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2A" w:rsidRDefault="00FD7A2A" w:rsidP="00FD7A2A">
      <w:pPr>
        <w:autoSpaceDE w:val="0"/>
        <w:autoSpaceDN w:val="0"/>
        <w:adjustRightInd w:val="0"/>
        <w:spacing w:after="0" w:line="240" w:lineRule="auto"/>
        <w:rPr>
          <w:rFonts w:ascii="TheSansB-W8ExtraBold" w:hAnsi="TheSansB-W8ExtraBold" w:cs="TheSansB-W8ExtraBold"/>
          <w:b/>
          <w:bCs/>
          <w:sz w:val="16"/>
          <w:szCs w:val="16"/>
        </w:rPr>
      </w:pPr>
      <w:proofErr w:type="spellStart"/>
      <w:r>
        <w:rPr>
          <w:rFonts w:ascii="TheSansB-W8ExtraBold" w:hAnsi="TheSansB-W8ExtraBold" w:cs="TheSansB-W8ExtraBold"/>
          <w:b/>
          <w:bCs/>
          <w:sz w:val="16"/>
          <w:szCs w:val="16"/>
        </w:rPr>
        <w:t>Yali</w:t>
      </w:r>
      <w:proofErr w:type="spellEnd"/>
      <w:r>
        <w:rPr>
          <w:rFonts w:ascii="TheSansB-W8ExtraBold" w:hAnsi="TheSansB-W8ExtraBold" w:cs="TheSansB-W8ExtraBold"/>
          <w:b/>
          <w:bCs/>
          <w:sz w:val="16"/>
          <w:szCs w:val="16"/>
        </w:rPr>
        <w:t xml:space="preserve"> Ramo</w:t>
      </w:r>
    </w:p>
    <w:p w:rsidR="00675130" w:rsidRDefault="00FD7A2A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PURMO Flachheizkörper  mit planer feinprofilierter Front </w:t>
      </w:r>
      <w:r w:rsidR="00675130">
        <w:rPr>
          <w:rFonts w:ascii="TheSansB-W4SemiLight" w:hAnsi="TheSansB-W4SemiLight" w:cs="TheSansB-W4SemiLight"/>
          <w:sz w:val="16"/>
          <w:szCs w:val="16"/>
        </w:rPr>
        <w:t xml:space="preserve">in rein elektrischer Ausführung als Typen 11 und 21, integrierte digitale programmierbare Regelung, Anordnung oben rechts, Touch E3-kompatibel, Sickenteilung 50 mm; mit Seitenverkleidungen und Zierabdeckung, fertiglackiert in Standardfarbe RAL 9016 als Pulver-Einbrennlackierung, Beschichtung entsprechend DIN 55900 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Werkseitig mit einem umweltfreundlichen Pflanzenöl gefüllt sowie druck- und funktionsgeprüft, frostsicher bis -30 °C 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Montagefertig inklusive Befestigung mittels FZ-Halterungen mit Aushebesicherung (AK 1-2 gemäß VDI 6036).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Konstruktion entsprechend den Anforderungen der Arbeitssicherheit gemäß den Richtlinien der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gesetzlichen Unfallversicherer (GUV).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Heizkörper mit Kantenschutz in Folie und in Karton verpackt.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Anschlusskabel 5-polig, mit Flachstecker, 0,6 m (für HK in BL 400-950 mm) und 1,4 m (für HK in BL 1000-2000 mm) zum Anschluss der Wand-Anschlussdose; Spannung 230 V, Zulassung nach EN 60730-01, EN 61000-6-1/-6-3/-4-2, LV-Richtlinie 2006/95/CE, EMC-Richtlinie 2004/108/CE, Schutzklasse I, Schutzart IP X1, Montage des Heizkörpers nur im Schutzbereich 3.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Liefernachweis: RETTIG Germany GmbH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proofErr w:type="spellStart"/>
      <w:r>
        <w:rPr>
          <w:rFonts w:ascii="TheSansB-W4SemiLight" w:hAnsi="TheSansB-W4SemiLight" w:cs="TheSansB-W4SemiLight"/>
          <w:sz w:val="16"/>
          <w:szCs w:val="16"/>
        </w:rPr>
        <w:t>Lierestraße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68 · 38690 Goslar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Tel. (05324) 808-0 · Fax (05324) 808-999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11, liefern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675130" w:rsidRDefault="00675130" w:rsidP="00675130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21, liefern</w:t>
      </w:r>
    </w:p>
    <w:p w:rsidR="00675130" w:rsidRPr="00D7285E" w:rsidRDefault="00675130" w:rsidP="00675130"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p w:rsidR="00775745" w:rsidRDefault="00775745" w:rsidP="0067513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775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130" w:rsidRDefault="00675130" w:rsidP="00675130">
      <w:pPr>
        <w:spacing w:after="0" w:line="240" w:lineRule="auto"/>
      </w:pPr>
      <w:r>
        <w:separator/>
      </w:r>
    </w:p>
  </w:endnote>
  <w:endnote w:type="continuationSeparator" w:id="0">
    <w:p w:rsidR="00675130" w:rsidRDefault="00675130" w:rsidP="0067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-W8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-W4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130" w:rsidRDefault="00675130" w:rsidP="00675130">
      <w:pPr>
        <w:spacing w:after="0" w:line="240" w:lineRule="auto"/>
      </w:pPr>
      <w:r>
        <w:separator/>
      </w:r>
    </w:p>
  </w:footnote>
  <w:footnote w:type="continuationSeparator" w:id="0">
    <w:p w:rsidR="00675130" w:rsidRDefault="00675130" w:rsidP="0067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2A"/>
    <w:rsid w:val="00675130"/>
    <w:rsid w:val="00775745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40B4C1-1E08-4144-B3E0-1CF01CD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130"/>
  </w:style>
  <w:style w:type="paragraph" w:styleId="Fuzeile">
    <w:name w:val="footer"/>
    <w:basedOn w:val="Standard"/>
    <w:link w:val="FuzeileZchn"/>
    <w:uiPriority w:val="99"/>
    <w:unhideWhenUsed/>
    <w:rsid w:val="0067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RETTIG Group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Hanke</dc:creator>
  <cp:lastModifiedBy>Frank SCHNEIDER</cp:lastModifiedBy>
  <cp:revision>2</cp:revision>
  <dcterms:created xsi:type="dcterms:W3CDTF">2018-05-17T13:00:00Z</dcterms:created>
  <dcterms:modified xsi:type="dcterms:W3CDTF">2019-08-12T09:30:00Z</dcterms:modified>
</cp:coreProperties>
</file>