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F5" w:rsidRPr="007F29F7" w:rsidRDefault="00A417F5" w:rsidP="007F29F7">
      <w:pPr>
        <w:pStyle w:val="berschrift1"/>
        <w:jc w:val="both"/>
      </w:pPr>
      <w:bookmarkStart w:id="0" w:name="_Toc75247440"/>
      <w:proofErr w:type="spellStart"/>
      <w:r w:rsidRPr="007F29F7">
        <w:t>Aussschreibungstexte</w:t>
      </w:r>
      <w:bookmarkEnd w:id="0"/>
      <w:proofErr w:type="spellEnd"/>
      <w:r w:rsidRPr="007F29F7">
        <w:t xml:space="preserve"> PURMO </w:t>
      </w:r>
      <w:proofErr w:type="spellStart"/>
      <w:r w:rsidRPr="007F29F7">
        <w:t>Flächenheizung</w:t>
      </w:r>
      <w:proofErr w:type="spellEnd"/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it-IT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PexPenta PE-Xc Heizrohr</w:t>
      </w: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5-Schicht-Polyethylen-Heizrohr nach DIN 4726/ DIN EN ISO 21003, Reg.-Nr. 3V365 MVR (P), physikalische Elektronenstrahlen-Vernetzung,  Diffusionssperre mittig, durch innere und äußere Ummantelung aus vernetz</w:t>
      </w:r>
      <w:r w:rsidR="00245542">
        <w:rPr>
          <w:rFonts w:cs="Arial"/>
          <w:sz w:val="18"/>
          <w:szCs w:val="18"/>
        </w:rPr>
        <w:t>t</w:t>
      </w:r>
      <w:r w:rsidRPr="007F29F7">
        <w:rPr>
          <w:rFonts w:cs="Arial"/>
          <w:sz w:val="18"/>
          <w:szCs w:val="18"/>
        </w:rPr>
        <w:t>em PE-</w:t>
      </w:r>
      <w:proofErr w:type="spellStart"/>
      <w:r w:rsidRPr="007F29F7">
        <w:rPr>
          <w:rFonts w:cs="Arial"/>
          <w:sz w:val="18"/>
          <w:szCs w:val="18"/>
        </w:rPr>
        <w:t>Xc</w:t>
      </w:r>
      <w:proofErr w:type="spellEnd"/>
      <w:r w:rsidRPr="007F29F7">
        <w:rPr>
          <w:rFonts w:cs="Arial"/>
          <w:sz w:val="18"/>
          <w:szCs w:val="18"/>
        </w:rPr>
        <w:t xml:space="preserve"> geschützt, laufende Güteüberwachung durch</w:t>
      </w:r>
      <w:r w:rsidR="00245542">
        <w:rPr>
          <w:rFonts w:cs="Arial"/>
          <w:sz w:val="18"/>
          <w:szCs w:val="18"/>
        </w:rPr>
        <w:t xml:space="preserve"> unabhängige Prüfinstitute, 30-</w:t>
      </w:r>
      <w:r w:rsidRPr="007F29F7">
        <w:rPr>
          <w:rFonts w:cs="Arial"/>
          <w:sz w:val="18"/>
          <w:szCs w:val="18"/>
        </w:rPr>
        <w:t>jährige Purmo Qualitätsgarantie.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max. Betriebstemperatur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: 90 °C, kurzzeitig 110 °C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max. Betriebsdruck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: 6 bar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min. Biegeradius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: 5 x d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Werkstoff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: PE-Xc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Anwendungsklasse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: 4/5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Prüfungen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: MPA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Zertifizierung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: DIN CERTCO 3V365 MVR (P)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10x1 mm </w:t>
      </w:r>
      <w:r w:rsidRPr="007F29F7">
        <w:rPr>
          <w:rFonts w:cs="Arial"/>
          <w:sz w:val="18"/>
          <w:szCs w:val="18"/>
          <w:lang w:val="en-US"/>
        </w:rPr>
        <w:tab/>
        <w:t xml:space="preserve">120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10x1 mm </w:t>
      </w:r>
      <w:r w:rsidRPr="007F29F7">
        <w:rPr>
          <w:rFonts w:cs="Arial"/>
          <w:sz w:val="18"/>
          <w:szCs w:val="18"/>
          <w:lang w:val="en-US"/>
        </w:rPr>
        <w:tab/>
        <w:t xml:space="preserve">240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14x2 mm </w:t>
      </w:r>
      <w:r w:rsidRPr="007F29F7">
        <w:rPr>
          <w:rFonts w:cs="Arial"/>
          <w:sz w:val="18"/>
          <w:szCs w:val="18"/>
          <w:lang w:val="en-US"/>
        </w:rPr>
        <w:tab/>
        <w:t xml:space="preserve">120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14x2 mm </w:t>
      </w:r>
      <w:r w:rsidRPr="007F29F7">
        <w:rPr>
          <w:rFonts w:cs="Arial"/>
          <w:sz w:val="18"/>
          <w:szCs w:val="18"/>
          <w:lang w:val="en-US"/>
        </w:rPr>
        <w:tab/>
        <w:t xml:space="preserve">240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14x2 mm </w:t>
      </w:r>
      <w:r w:rsidRPr="007F29F7">
        <w:rPr>
          <w:rFonts w:cs="Arial"/>
          <w:sz w:val="18"/>
          <w:szCs w:val="18"/>
          <w:lang w:val="en-US"/>
        </w:rPr>
        <w:tab/>
        <w:t xml:space="preserve">600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17x2 mm </w:t>
      </w:r>
      <w:r w:rsidRPr="007F29F7">
        <w:rPr>
          <w:rFonts w:cs="Arial"/>
          <w:sz w:val="18"/>
          <w:szCs w:val="18"/>
          <w:lang w:val="en-US"/>
        </w:rPr>
        <w:tab/>
        <w:t xml:space="preserve">120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17x2 mm </w:t>
      </w:r>
      <w:r w:rsidRPr="007F29F7">
        <w:rPr>
          <w:rFonts w:cs="Arial"/>
          <w:sz w:val="18"/>
          <w:szCs w:val="18"/>
          <w:lang w:val="en-US"/>
        </w:rPr>
        <w:tab/>
        <w:t xml:space="preserve">240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17x2 mm </w:t>
      </w:r>
      <w:r w:rsidRPr="007F29F7">
        <w:rPr>
          <w:rFonts w:cs="Arial"/>
          <w:sz w:val="18"/>
          <w:szCs w:val="18"/>
          <w:lang w:val="en-US"/>
        </w:rPr>
        <w:tab/>
        <w:t xml:space="preserve">600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20x2 mm </w:t>
      </w:r>
      <w:r w:rsidRPr="007F29F7">
        <w:rPr>
          <w:rFonts w:cs="Arial"/>
          <w:sz w:val="18"/>
          <w:szCs w:val="18"/>
          <w:lang w:val="en-US"/>
        </w:rPr>
        <w:tab/>
        <w:t xml:space="preserve">120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20x2 mm </w:t>
      </w:r>
      <w:r w:rsidRPr="007F29F7">
        <w:rPr>
          <w:rFonts w:cs="Arial"/>
          <w:sz w:val="18"/>
          <w:szCs w:val="18"/>
          <w:lang w:val="en-US"/>
        </w:rPr>
        <w:tab/>
        <w:t xml:space="preserve">240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 xml:space="preserve">PexPenta 20x2 mm </w:t>
      </w:r>
      <w:r w:rsidRPr="007F29F7">
        <w:rPr>
          <w:rFonts w:cs="Arial"/>
          <w:sz w:val="18"/>
          <w:szCs w:val="18"/>
          <w:lang w:val="en-US"/>
        </w:rPr>
        <w:tab/>
        <w:t xml:space="preserve">500 m Ring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>PexPenta 25x2</w:t>
      </w:r>
      <w:proofErr w:type="gramStart"/>
      <w:r w:rsidRPr="007F29F7">
        <w:rPr>
          <w:rFonts w:cs="Arial"/>
          <w:sz w:val="18"/>
          <w:szCs w:val="18"/>
          <w:lang w:val="en-US"/>
        </w:rPr>
        <w:t>,3</w:t>
      </w:r>
      <w:proofErr w:type="gramEnd"/>
      <w:r w:rsidRPr="007F29F7">
        <w:rPr>
          <w:rFonts w:cs="Arial"/>
          <w:sz w:val="18"/>
          <w:szCs w:val="18"/>
          <w:lang w:val="en-US"/>
        </w:rPr>
        <w:t xml:space="preserve"> mm </w:t>
      </w:r>
      <w:r w:rsidRPr="007F29F7">
        <w:rPr>
          <w:rFonts w:cs="Arial"/>
          <w:sz w:val="18"/>
          <w:szCs w:val="18"/>
          <w:lang w:val="en-US"/>
        </w:rPr>
        <w:tab/>
        <w:t xml:space="preserve">300 m Ring </w:t>
      </w:r>
    </w:p>
    <w:p w:rsidR="000333A2" w:rsidRPr="007F29F7" w:rsidRDefault="000333A2" w:rsidP="007F29F7">
      <w:pPr>
        <w:jc w:val="both"/>
        <w:rPr>
          <w:rFonts w:cs="Arial"/>
          <w:sz w:val="18"/>
          <w:szCs w:val="18"/>
          <w:lang w:val="en-US"/>
        </w:rPr>
      </w:pP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  <w:lang w:val="en-US"/>
        </w:rPr>
      </w:pPr>
      <w:r w:rsidRPr="007F29F7">
        <w:rPr>
          <w:rFonts w:eastAsia="TheSans-B4SemiLight" w:cs="Arial"/>
          <w:sz w:val="18"/>
          <w:szCs w:val="18"/>
          <w:lang w:val="en-US"/>
        </w:rPr>
        <w:t xml:space="preserve">PexPenta Klett 16x2 mm </w:t>
      </w:r>
      <w:r w:rsidRPr="007F29F7">
        <w:rPr>
          <w:rFonts w:eastAsia="TheSans-B4SemiLight" w:cs="Arial"/>
          <w:sz w:val="18"/>
          <w:szCs w:val="18"/>
          <w:lang w:val="en-US"/>
        </w:rPr>
        <w:tab/>
        <w:t xml:space="preserve">120 m Ring </w:t>
      </w: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  <w:lang w:val="en-US"/>
        </w:rPr>
      </w:pPr>
      <w:r w:rsidRPr="007F29F7">
        <w:rPr>
          <w:rFonts w:eastAsia="TheSans-B4SemiLight" w:cs="Arial"/>
          <w:sz w:val="18"/>
          <w:szCs w:val="18"/>
          <w:lang w:val="en-US"/>
        </w:rPr>
        <w:t xml:space="preserve">PexPenta Klett 16x2 mm </w:t>
      </w:r>
      <w:r w:rsidRPr="007F29F7">
        <w:rPr>
          <w:rFonts w:eastAsia="TheSans-B4SemiLight" w:cs="Arial"/>
          <w:sz w:val="18"/>
          <w:szCs w:val="18"/>
          <w:lang w:val="en-US"/>
        </w:rPr>
        <w:tab/>
        <w:t xml:space="preserve">240 m Ring </w:t>
      </w:r>
    </w:p>
    <w:p w:rsidR="000333A2" w:rsidRPr="007F29F7" w:rsidRDefault="000333A2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eastAsia="TheSans-B4SemiLight" w:cs="Arial"/>
          <w:sz w:val="18"/>
          <w:szCs w:val="18"/>
          <w:lang w:val="en-US"/>
        </w:rPr>
        <w:t xml:space="preserve">PexPenta Klett 16x2 mm </w:t>
      </w:r>
      <w:r w:rsidRPr="007F29F7">
        <w:rPr>
          <w:rFonts w:eastAsia="TheSans-B4SemiLight" w:cs="Arial"/>
          <w:sz w:val="18"/>
          <w:szCs w:val="18"/>
          <w:lang w:val="en-US"/>
        </w:rPr>
        <w:tab/>
        <w:t>600 m Ring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it-IT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b/>
          <w:sz w:val="18"/>
          <w:szCs w:val="18"/>
        </w:rPr>
      </w:pPr>
      <w:r w:rsidRPr="007F29F7">
        <w:rPr>
          <w:rFonts w:cs="Arial"/>
          <w:b/>
          <w:sz w:val="18"/>
          <w:szCs w:val="18"/>
        </w:rPr>
        <w:t>PURMO Difustop Heizrohr PE-Xa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 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nach DIN 4726, DIN 16892, DIN EN ISO 15875, Reg.-Nr. 3V309 PE-Xa, </w:t>
      </w:r>
      <w:proofErr w:type="spellStart"/>
      <w:r w:rsidRPr="007F29F7">
        <w:rPr>
          <w:rFonts w:cs="Arial"/>
          <w:color w:val="000000"/>
          <w:sz w:val="18"/>
          <w:szCs w:val="18"/>
        </w:rPr>
        <w:t>peroxidisc</w:t>
      </w:r>
      <w:r w:rsidR="00245542">
        <w:rPr>
          <w:rFonts w:cs="Arial"/>
          <w:color w:val="000000"/>
          <w:sz w:val="18"/>
          <w:szCs w:val="18"/>
        </w:rPr>
        <w:t>he</w:t>
      </w:r>
      <w:proofErr w:type="spellEnd"/>
      <w:r w:rsidR="00245542">
        <w:rPr>
          <w:rFonts w:cs="Arial"/>
          <w:color w:val="000000"/>
          <w:sz w:val="18"/>
          <w:szCs w:val="18"/>
        </w:rPr>
        <w:t xml:space="preserve"> Heißvernetzung nach dem PAM-</w:t>
      </w:r>
      <w:r w:rsidRPr="007F29F7">
        <w:rPr>
          <w:rFonts w:cs="Arial"/>
          <w:color w:val="000000"/>
          <w:sz w:val="18"/>
          <w:szCs w:val="18"/>
        </w:rPr>
        <w:t>Verfahren, äußere Diffusionssperre durch mehrlagige Ummantelung aus Spezial</w:t>
      </w:r>
      <w:r w:rsidR="000333A2" w:rsidRPr="007F29F7">
        <w:rPr>
          <w:rFonts w:cs="Arial"/>
          <w:color w:val="000000"/>
          <w:sz w:val="18"/>
          <w:szCs w:val="18"/>
        </w:rPr>
        <w:t>kunststoffen, laufende Güteüber</w:t>
      </w:r>
      <w:r w:rsidRPr="007F29F7">
        <w:rPr>
          <w:rFonts w:cs="Arial"/>
          <w:color w:val="000000"/>
          <w:sz w:val="18"/>
          <w:szCs w:val="18"/>
        </w:rPr>
        <w:t>wachung durch unabhängige Prüfinstitute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 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max. Betriebstemperatur   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90 °C, kurzzeitig 110°C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max. Betriebsdruck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6 bar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min. Biegeradius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5 x d</w:t>
      </w:r>
    </w:p>
    <w:p w:rsidR="00196790" w:rsidRPr="007F29F7" w:rsidRDefault="000333A2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Werkstoff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PE-</w:t>
      </w:r>
      <w:r w:rsidR="00196790" w:rsidRPr="007F29F7">
        <w:rPr>
          <w:rFonts w:cs="Arial"/>
          <w:color w:val="000000"/>
          <w:sz w:val="18"/>
          <w:szCs w:val="18"/>
        </w:rPr>
        <w:t>Xa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Prüfungen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IMA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Zertifizierung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DIN CERTCO 3V309 PE-Xa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GB"/>
        </w:rPr>
      </w:pPr>
      <w:proofErr w:type="spellStart"/>
      <w:r w:rsidRPr="007F29F7">
        <w:rPr>
          <w:rFonts w:cs="Arial"/>
          <w:sz w:val="18"/>
          <w:szCs w:val="18"/>
          <w:lang w:val="en-GB"/>
        </w:rPr>
        <w:t>Difustop</w:t>
      </w:r>
      <w:proofErr w:type="spellEnd"/>
      <w:r w:rsidRPr="007F29F7">
        <w:rPr>
          <w:rFonts w:cs="Arial"/>
          <w:sz w:val="18"/>
          <w:szCs w:val="18"/>
          <w:lang w:val="en-GB"/>
        </w:rPr>
        <w:t xml:space="preserve"> 17x2 mm</w:t>
      </w:r>
      <w:r w:rsidRPr="007F29F7">
        <w:rPr>
          <w:rFonts w:cs="Arial"/>
          <w:sz w:val="18"/>
          <w:szCs w:val="18"/>
          <w:lang w:val="en-GB"/>
        </w:rPr>
        <w:tab/>
        <w:t xml:space="preserve"> 120 m Ring</w:t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GB"/>
        </w:rPr>
      </w:pPr>
      <w:r w:rsidRPr="007F29F7">
        <w:rPr>
          <w:rFonts w:cs="Arial"/>
          <w:sz w:val="18"/>
          <w:szCs w:val="18"/>
          <w:lang w:val="en-GB"/>
        </w:rPr>
        <w:t>Difustop 17x2 mm</w:t>
      </w:r>
      <w:r w:rsidRPr="007F29F7">
        <w:rPr>
          <w:rFonts w:cs="Arial"/>
          <w:sz w:val="18"/>
          <w:szCs w:val="18"/>
          <w:lang w:val="en-GB"/>
        </w:rPr>
        <w:tab/>
        <w:t xml:space="preserve"> 240 m Ring</w:t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GB"/>
        </w:rPr>
      </w:pPr>
      <w:r w:rsidRPr="007F29F7">
        <w:rPr>
          <w:rFonts w:cs="Arial"/>
          <w:sz w:val="18"/>
          <w:szCs w:val="18"/>
          <w:lang w:val="en-GB"/>
        </w:rPr>
        <w:t>Difustop 17x2 mm</w:t>
      </w:r>
      <w:r w:rsidRPr="007F29F7">
        <w:rPr>
          <w:rFonts w:cs="Arial"/>
          <w:sz w:val="18"/>
          <w:szCs w:val="18"/>
          <w:lang w:val="en-GB"/>
        </w:rPr>
        <w:tab/>
        <w:t xml:space="preserve"> 600 m Ring</w:t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GB"/>
        </w:rPr>
      </w:pPr>
    </w:p>
    <w:p w:rsidR="00D84F6D" w:rsidRPr="007F29F7" w:rsidRDefault="00D84F6D" w:rsidP="007F29F7">
      <w:pPr>
        <w:jc w:val="both"/>
        <w:rPr>
          <w:rFonts w:cs="Arial"/>
          <w:sz w:val="18"/>
          <w:szCs w:val="18"/>
        </w:rPr>
      </w:pPr>
      <w:bookmarkStart w:id="1" w:name="_GoBack"/>
      <w:bookmarkEnd w:id="1"/>
    </w:p>
    <w:p w:rsidR="00196790" w:rsidRPr="007F29F7" w:rsidRDefault="00196790" w:rsidP="007F29F7">
      <w:pPr>
        <w:jc w:val="both"/>
        <w:rPr>
          <w:rFonts w:cs="Arial"/>
          <w:b/>
          <w:sz w:val="18"/>
          <w:szCs w:val="18"/>
        </w:rPr>
      </w:pPr>
      <w:r w:rsidRPr="007F29F7">
        <w:rPr>
          <w:rFonts w:cs="Arial"/>
          <w:b/>
          <w:sz w:val="18"/>
          <w:szCs w:val="18"/>
        </w:rPr>
        <w:t>PURMO SKR-Verbundrohr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100% diffusionsdichtes Mehrschichtverbundrohr für die einfache und rationelle Verlegung auf den Purmo Dämmsystemen</w:t>
      </w:r>
      <w:r w:rsidR="00245542">
        <w:rPr>
          <w:rFonts w:cs="Arial"/>
          <w:sz w:val="18"/>
          <w:szCs w:val="18"/>
        </w:rPr>
        <w:t>. Das PURMO SKR-</w:t>
      </w:r>
      <w:r w:rsidR="000333A2" w:rsidRPr="007F29F7">
        <w:rPr>
          <w:rFonts w:cs="Arial"/>
          <w:sz w:val="18"/>
          <w:szCs w:val="18"/>
        </w:rPr>
        <w:t>Verbundrohr be</w:t>
      </w:r>
      <w:r w:rsidRPr="007F29F7">
        <w:rPr>
          <w:rFonts w:cs="Arial"/>
          <w:sz w:val="18"/>
          <w:szCs w:val="18"/>
        </w:rPr>
        <w:t xml:space="preserve">steht aus hochwertigem Kunststoff-Metall-Verbund PE-RT/Alu/PE-RT, ist ohne Biegewerkzeuge verformbar und nach dem Biegen formstabil. 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 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max. Betriebstemperatur   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95 °C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lastRenderedPageBreak/>
        <w:t>max. Betriebsdruck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10 bar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min. Biegeradius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5 x d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Rohrfarbe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weiß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Zertifizierung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 xml:space="preserve">: DIN CERTCO </w:t>
      </w:r>
      <w:r w:rsidRPr="007F29F7">
        <w:rPr>
          <w:rFonts w:cs="Arial"/>
          <w:sz w:val="18"/>
          <w:szCs w:val="18"/>
        </w:rPr>
        <w:t>3V321 PE-RT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SKR 14x2 mm</w:t>
      </w:r>
      <w:r w:rsidRPr="007F29F7">
        <w:rPr>
          <w:rFonts w:cs="Arial"/>
          <w:sz w:val="18"/>
          <w:szCs w:val="18"/>
        </w:rPr>
        <w:tab/>
        <w:t xml:space="preserve">  </w:t>
      </w:r>
      <w:r w:rsidRPr="007F29F7">
        <w:rPr>
          <w:rFonts w:cs="Arial"/>
          <w:sz w:val="18"/>
          <w:szCs w:val="18"/>
        </w:rPr>
        <w:tab/>
        <w:t>120 m Ring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SKR 14x2 mm</w:t>
      </w:r>
      <w:r w:rsidRPr="007F29F7">
        <w:rPr>
          <w:rFonts w:cs="Arial"/>
          <w:sz w:val="18"/>
          <w:szCs w:val="18"/>
        </w:rPr>
        <w:tab/>
        <w:t xml:space="preserve">  </w:t>
      </w:r>
      <w:r w:rsidRPr="007F29F7">
        <w:rPr>
          <w:rFonts w:cs="Arial"/>
          <w:sz w:val="18"/>
          <w:szCs w:val="18"/>
        </w:rPr>
        <w:tab/>
        <w:t>240 m Ring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sz w:val="18"/>
          <w:szCs w:val="18"/>
        </w:rPr>
        <w:t>SKR 14x2 mm</w:t>
      </w:r>
      <w:r w:rsidRPr="007F29F7">
        <w:rPr>
          <w:rFonts w:cs="Arial"/>
          <w:sz w:val="18"/>
          <w:szCs w:val="18"/>
        </w:rPr>
        <w:tab/>
        <w:t xml:space="preserve">  </w:t>
      </w:r>
      <w:r w:rsidRPr="007F29F7">
        <w:rPr>
          <w:rFonts w:cs="Arial"/>
          <w:sz w:val="18"/>
          <w:szCs w:val="18"/>
        </w:rPr>
        <w:tab/>
        <w:t>500 m Ring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SKR 16x2 mm</w:t>
      </w:r>
      <w:r w:rsidRPr="007F29F7">
        <w:rPr>
          <w:rFonts w:cs="Arial"/>
          <w:sz w:val="18"/>
          <w:szCs w:val="18"/>
        </w:rPr>
        <w:tab/>
        <w:t xml:space="preserve">  </w:t>
      </w:r>
      <w:r w:rsidRPr="007F29F7">
        <w:rPr>
          <w:rFonts w:cs="Arial"/>
          <w:sz w:val="18"/>
          <w:szCs w:val="18"/>
        </w:rPr>
        <w:tab/>
        <w:t>120 m Ring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SKR 16x2 mm</w:t>
      </w:r>
      <w:r w:rsidRPr="007F29F7">
        <w:rPr>
          <w:rFonts w:cs="Arial"/>
          <w:sz w:val="18"/>
          <w:szCs w:val="18"/>
        </w:rPr>
        <w:tab/>
        <w:t xml:space="preserve">  </w:t>
      </w:r>
      <w:r w:rsidRPr="007F29F7">
        <w:rPr>
          <w:rFonts w:cs="Arial"/>
          <w:sz w:val="18"/>
          <w:szCs w:val="18"/>
        </w:rPr>
        <w:tab/>
        <w:t>240 m Ring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sz w:val="18"/>
          <w:szCs w:val="18"/>
        </w:rPr>
        <w:t>SKR 16x2 mm</w:t>
      </w:r>
      <w:r w:rsidRPr="007F29F7">
        <w:rPr>
          <w:rFonts w:cs="Arial"/>
          <w:sz w:val="18"/>
          <w:szCs w:val="18"/>
        </w:rPr>
        <w:tab/>
        <w:t xml:space="preserve">  </w:t>
      </w:r>
      <w:r w:rsidRPr="007F29F7">
        <w:rPr>
          <w:rFonts w:cs="Arial"/>
          <w:sz w:val="18"/>
          <w:szCs w:val="18"/>
        </w:rPr>
        <w:tab/>
        <w:t>500 m Ring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SKR Klett 16x2mm </w:t>
      </w:r>
      <w:r w:rsidRPr="007F29F7">
        <w:rPr>
          <w:rFonts w:eastAsia="TheSans-B4SemiLight" w:cs="Arial"/>
          <w:sz w:val="18"/>
          <w:szCs w:val="18"/>
        </w:rPr>
        <w:tab/>
        <w:t xml:space="preserve">120 m Ring </w:t>
      </w: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SKR Klett 16x2mm </w:t>
      </w:r>
      <w:r w:rsidRPr="007F29F7">
        <w:rPr>
          <w:rFonts w:eastAsia="TheSans-B4SemiLight" w:cs="Arial"/>
          <w:sz w:val="18"/>
          <w:szCs w:val="18"/>
        </w:rPr>
        <w:tab/>
        <w:t xml:space="preserve">240 m Ring </w:t>
      </w:r>
    </w:p>
    <w:p w:rsidR="000333A2" w:rsidRPr="007F29F7" w:rsidRDefault="000333A2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SKR Klett 16x2mm </w:t>
      </w:r>
      <w:r w:rsidRPr="007F29F7">
        <w:rPr>
          <w:rFonts w:eastAsia="TheSans-B4SemiLight" w:cs="Arial"/>
          <w:sz w:val="18"/>
          <w:szCs w:val="18"/>
        </w:rPr>
        <w:tab/>
        <w:t>500 m Ring</w:t>
      </w:r>
    </w:p>
    <w:p w:rsidR="000333A2" w:rsidRPr="007F29F7" w:rsidRDefault="000333A2" w:rsidP="007F29F7">
      <w:pPr>
        <w:jc w:val="both"/>
        <w:rPr>
          <w:rFonts w:cs="Arial"/>
          <w:color w:val="000000"/>
          <w:sz w:val="18"/>
          <w:szCs w:val="18"/>
        </w:rPr>
      </w:pPr>
    </w:p>
    <w:p w:rsidR="000333A2" w:rsidRPr="007F29F7" w:rsidRDefault="000333A2" w:rsidP="007F29F7">
      <w:pPr>
        <w:jc w:val="both"/>
        <w:rPr>
          <w:rFonts w:cs="Arial"/>
          <w:color w:val="000000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max. Betriebstemperatur   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60 °C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max. Betriebsdruck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6 bar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min. Biegeradius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5 x d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Rohrfarbe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rot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Zertifizierung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SKZ</w:t>
      </w:r>
    </w:p>
    <w:p w:rsidR="00196790" w:rsidRPr="007F29F7" w:rsidRDefault="00196790" w:rsidP="007F29F7">
      <w:pPr>
        <w:jc w:val="both"/>
        <w:rPr>
          <w:rFonts w:cs="Arial"/>
          <w:color w:val="000000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SKR 17x2 mm</w:t>
      </w:r>
      <w:r w:rsidRPr="007F29F7">
        <w:rPr>
          <w:rFonts w:cs="Arial"/>
          <w:sz w:val="18"/>
          <w:szCs w:val="18"/>
        </w:rPr>
        <w:tab/>
        <w:t xml:space="preserve">  </w:t>
      </w:r>
      <w:r w:rsidRPr="007F29F7">
        <w:rPr>
          <w:rFonts w:cs="Arial"/>
          <w:sz w:val="18"/>
          <w:szCs w:val="18"/>
        </w:rPr>
        <w:tab/>
        <w:t>120 m Ring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SKR 17x2 mm</w:t>
      </w:r>
      <w:r w:rsidRPr="007F29F7">
        <w:rPr>
          <w:rFonts w:cs="Arial"/>
          <w:sz w:val="18"/>
          <w:szCs w:val="18"/>
        </w:rPr>
        <w:tab/>
        <w:t xml:space="preserve">  </w:t>
      </w:r>
      <w:r w:rsidRPr="007F29F7">
        <w:rPr>
          <w:rFonts w:cs="Arial"/>
          <w:sz w:val="18"/>
          <w:szCs w:val="18"/>
        </w:rPr>
        <w:tab/>
        <w:t>240 m Ring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SKR 17x2 mm</w:t>
      </w:r>
      <w:r w:rsidRPr="007F29F7">
        <w:rPr>
          <w:rFonts w:cs="Arial"/>
          <w:sz w:val="18"/>
          <w:szCs w:val="18"/>
        </w:rPr>
        <w:tab/>
        <w:t xml:space="preserve">  </w:t>
      </w:r>
      <w:r w:rsidRPr="007F29F7">
        <w:rPr>
          <w:rFonts w:cs="Arial"/>
          <w:sz w:val="18"/>
          <w:szCs w:val="18"/>
        </w:rPr>
        <w:tab/>
        <w:t>500 m Ring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it-IT"/>
        </w:rPr>
      </w:pPr>
    </w:p>
    <w:p w:rsidR="00A417F5" w:rsidRPr="007F29F7" w:rsidRDefault="00A417F5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0333A2" w:rsidP="007F29F7">
      <w:pPr>
        <w:jc w:val="both"/>
        <w:rPr>
          <w:rFonts w:cs="Arial"/>
          <w:b/>
          <w:bCs/>
          <w:i/>
          <w:iCs/>
          <w:sz w:val="18"/>
          <w:szCs w:val="18"/>
        </w:rPr>
      </w:pPr>
      <w:r w:rsidRPr="007F29F7">
        <w:rPr>
          <w:rFonts w:cs="Arial"/>
          <w:b/>
          <w:bCs/>
          <w:i/>
          <w:iCs/>
          <w:sz w:val="18"/>
          <w:szCs w:val="18"/>
        </w:rPr>
        <w:br w:type="page"/>
      </w:r>
      <w:r w:rsidR="00196790" w:rsidRPr="007F29F7">
        <w:rPr>
          <w:rFonts w:cs="Arial"/>
          <w:b/>
          <w:bCs/>
          <w:i/>
          <w:iCs/>
          <w:sz w:val="18"/>
          <w:szCs w:val="18"/>
        </w:rPr>
        <w:lastRenderedPageBreak/>
        <w:t xml:space="preserve">PURMO Fußbodenheizung System rolljet/ </w:t>
      </w:r>
      <w:proofErr w:type="spellStart"/>
      <w:r w:rsidR="00196790" w:rsidRPr="007F29F7">
        <w:rPr>
          <w:rFonts w:cs="Arial"/>
          <w:b/>
          <w:bCs/>
          <w:i/>
          <w:iCs/>
          <w:sz w:val="18"/>
          <w:szCs w:val="18"/>
        </w:rPr>
        <w:t>faltjet</w:t>
      </w:r>
      <w:proofErr w:type="spellEnd"/>
    </w:p>
    <w:p w:rsidR="00196790" w:rsidRPr="007F29F7" w:rsidRDefault="00196790" w:rsidP="007F29F7">
      <w:pPr>
        <w:jc w:val="both"/>
        <w:rPr>
          <w:rFonts w:cs="Arial"/>
          <w:b/>
          <w:bCs/>
          <w:i/>
          <w:i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proofErr w:type="spellStart"/>
      <w:r w:rsidRPr="007F29F7">
        <w:rPr>
          <w:rFonts w:cs="Arial"/>
          <w:sz w:val="18"/>
          <w:szCs w:val="18"/>
        </w:rPr>
        <w:t>Schnellverlegesystem</w:t>
      </w:r>
      <w:proofErr w:type="spellEnd"/>
      <w:r w:rsidRPr="007F29F7">
        <w:rPr>
          <w:rFonts w:cs="Arial"/>
          <w:sz w:val="18"/>
          <w:szCs w:val="18"/>
        </w:rPr>
        <w:t xml:space="preserve"> nach DIN EN 1264, bestehend aus: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Default="00D73670" w:rsidP="007F29F7">
      <w:pPr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PexPenta</w:t>
      </w:r>
      <w:proofErr w:type="spellEnd"/>
      <w:r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5-Schicht-Polyethylen-Heizrohr nach DIN 4726/ DIN EN ISO 21003, Reg.-Nr. 3V365 MVR (P), physikalische Elektronenstrahlen-Vernetzung,  Diffusionssperre mittig, durch innere und äußere Ummantelung aus vernetz</w:t>
      </w:r>
      <w:r>
        <w:rPr>
          <w:rFonts w:cs="Arial"/>
          <w:sz w:val="18"/>
          <w:szCs w:val="18"/>
        </w:rPr>
        <w:t>t</w:t>
      </w:r>
      <w:r w:rsidRPr="007F29F7">
        <w:rPr>
          <w:rFonts w:cs="Arial"/>
          <w:sz w:val="18"/>
          <w:szCs w:val="18"/>
        </w:rPr>
        <w:t>em PE-</w:t>
      </w:r>
      <w:proofErr w:type="spellStart"/>
      <w:r w:rsidRPr="007F29F7">
        <w:rPr>
          <w:rFonts w:cs="Arial"/>
          <w:sz w:val="18"/>
          <w:szCs w:val="18"/>
        </w:rPr>
        <w:t>Xc</w:t>
      </w:r>
      <w:proofErr w:type="spellEnd"/>
      <w:r w:rsidRPr="007F29F7">
        <w:rPr>
          <w:rFonts w:cs="Arial"/>
          <w:sz w:val="18"/>
          <w:szCs w:val="18"/>
        </w:rPr>
        <w:t xml:space="preserve"> geschützt, laufende Güteüberwachung durch</w:t>
      </w:r>
      <w:r>
        <w:rPr>
          <w:rFonts w:cs="Arial"/>
          <w:sz w:val="18"/>
          <w:szCs w:val="18"/>
        </w:rPr>
        <w:t xml:space="preserve"> unabhängige Prüfinstitute, 30-</w:t>
      </w:r>
      <w:r w:rsidRPr="007F29F7">
        <w:rPr>
          <w:rFonts w:cs="Arial"/>
          <w:sz w:val="18"/>
          <w:szCs w:val="18"/>
        </w:rPr>
        <w:t>j</w:t>
      </w:r>
      <w:r>
        <w:rPr>
          <w:rFonts w:cs="Arial"/>
          <w:sz w:val="18"/>
          <w:szCs w:val="18"/>
        </w:rPr>
        <w:t xml:space="preserve">ährige Purmo Qualitätsgarantie. </w:t>
      </w:r>
      <w:r w:rsidR="00196790" w:rsidRPr="007F29F7">
        <w:rPr>
          <w:rFonts w:cs="Arial"/>
          <w:sz w:val="18"/>
          <w:szCs w:val="18"/>
        </w:rPr>
        <w:t>In unterschiedlichen</w:t>
      </w:r>
      <w:r w:rsidR="00245542">
        <w:rPr>
          <w:rFonts w:cs="Arial"/>
          <w:sz w:val="18"/>
          <w:szCs w:val="18"/>
        </w:rPr>
        <w:t>,</w:t>
      </w:r>
      <w:r w:rsidR="00196790" w:rsidRPr="007F29F7">
        <w:rPr>
          <w:rFonts w:cs="Arial"/>
          <w:sz w:val="18"/>
          <w:szCs w:val="18"/>
        </w:rPr>
        <w:t xml:space="preserve"> frei wählbaren </w:t>
      </w:r>
      <w:proofErr w:type="spellStart"/>
      <w:r w:rsidR="00196790" w:rsidRPr="007F29F7">
        <w:rPr>
          <w:rFonts w:cs="Arial"/>
          <w:sz w:val="18"/>
          <w:szCs w:val="18"/>
        </w:rPr>
        <w:t>Verlegeabständen</w:t>
      </w:r>
      <w:proofErr w:type="spellEnd"/>
      <w:r w:rsidR="00196790" w:rsidRPr="007F29F7">
        <w:rPr>
          <w:rFonts w:cs="Arial"/>
          <w:sz w:val="18"/>
          <w:szCs w:val="18"/>
        </w:rPr>
        <w:t xml:space="preserve"> zur individuellen Anpassung der Wärmeleistung an den jeweiligen spezifischen Wärmebedarf des Raumes.</w:t>
      </w:r>
      <w:r w:rsidR="007F29F7">
        <w:rPr>
          <w:rFonts w:cs="Arial"/>
          <w:sz w:val="18"/>
          <w:szCs w:val="18"/>
        </w:rPr>
        <w:t xml:space="preserve"> </w:t>
      </w:r>
      <w:r w:rsidR="00196790" w:rsidRPr="007F29F7">
        <w:rPr>
          <w:rFonts w:cs="Arial"/>
          <w:sz w:val="18"/>
          <w:szCs w:val="18"/>
        </w:rPr>
        <w:t>Rohrbefestigung mit magazinierten und patentierten 3D-Clips, die sich nach dem Eindrücken mittels Tacker in die Dämmung in der integrierten Gewebeschicht fest verankern.</w:t>
      </w:r>
      <w:r w:rsidR="007F29F7">
        <w:rPr>
          <w:rFonts w:cs="Arial"/>
          <w:sz w:val="18"/>
          <w:szCs w:val="18"/>
        </w:rPr>
        <w:t xml:space="preserve"> </w:t>
      </w:r>
      <w:r w:rsidR="00196790" w:rsidRPr="007F29F7">
        <w:rPr>
          <w:rFonts w:cs="Arial"/>
          <w:sz w:val="18"/>
          <w:szCs w:val="18"/>
        </w:rPr>
        <w:t>Dämmstoffe je nac</w:t>
      </w:r>
      <w:r w:rsidR="00245542">
        <w:rPr>
          <w:rFonts w:cs="Arial"/>
          <w:sz w:val="18"/>
          <w:szCs w:val="18"/>
        </w:rPr>
        <w:t>h Dämm-, Schall- und Belastungs</w:t>
      </w:r>
      <w:r w:rsidR="00196790" w:rsidRPr="007F29F7">
        <w:rPr>
          <w:rFonts w:cs="Arial"/>
          <w:sz w:val="18"/>
          <w:szCs w:val="18"/>
        </w:rPr>
        <w:t xml:space="preserve">anforderungen in unterschiedlichen Qualitäten und Dicken ein- oder zweischichtig verlegt. </w:t>
      </w:r>
    </w:p>
    <w:p w:rsidR="00D73670" w:rsidRPr="007F29F7" w:rsidRDefault="00D7367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i/>
          <w:iCs/>
          <w:sz w:val="18"/>
          <w:szCs w:val="18"/>
        </w:rPr>
      </w:pPr>
      <w:r w:rsidRPr="007F29F7">
        <w:rPr>
          <w:rFonts w:cs="Arial"/>
          <w:b/>
          <w:bCs/>
          <w:i/>
          <w:iCs/>
          <w:sz w:val="18"/>
          <w:szCs w:val="18"/>
        </w:rPr>
        <w:t>Normen und Vorschriften</w:t>
      </w:r>
    </w:p>
    <w:p w:rsidR="00196790" w:rsidRPr="007F29F7" w:rsidRDefault="00196790" w:rsidP="007F29F7">
      <w:pPr>
        <w:jc w:val="both"/>
        <w:rPr>
          <w:rFonts w:cs="Arial"/>
          <w:b/>
          <w:bCs/>
          <w:i/>
          <w:i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Folgende Normen und Vorschriften sind zu beachten: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DIN EN 1264 </w:t>
      </w:r>
      <w:r w:rsidRPr="007F29F7">
        <w:rPr>
          <w:rFonts w:cs="Arial"/>
          <w:sz w:val="18"/>
          <w:szCs w:val="18"/>
        </w:rPr>
        <w:tab/>
        <w:t>Flächenheizungen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DIN 4726 </w:t>
      </w:r>
      <w:r w:rsidR="00245542">
        <w:rPr>
          <w:rFonts w:cs="Arial"/>
          <w:sz w:val="18"/>
          <w:szCs w:val="18"/>
        </w:rPr>
        <w:tab/>
        <w:t xml:space="preserve">Anforderungen an Rohrleitungen </w:t>
      </w:r>
      <w:r w:rsidRPr="007F29F7">
        <w:rPr>
          <w:rFonts w:cs="Arial"/>
          <w:sz w:val="18"/>
          <w:szCs w:val="18"/>
        </w:rPr>
        <w:t>aus Kunststoffen in Fußbodenheizungen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DIN 4108 </w:t>
      </w:r>
      <w:r w:rsidRPr="007F29F7">
        <w:rPr>
          <w:rFonts w:cs="Arial"/>
          <w:sz w:val="18"/>
          <w:szCs w:val="18"/>
        </w:rPr>
        <w:tab/>
        <w:t>Wärmeschutz im Hochbau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DIN 4109 </w:t>
      </w:r>
      <w:r w:rsidRPr="007F29F7">
        <w:rPr>
          <w:rFonts w:cs="Arial"/>
          <w:sz w:val="18"/>
          <w:szCs w:val="18"/>
        </w:rPr>
        <w:tab/>
        <w:t>Schallschutz im Hochbau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DIN EN 13163 </w:t>
      </w:r>
      <w:r w:rsidRPr="007F29F7">
        <w:rPr>
          <w:rFonts w:cs="Arial"/>
          <w:sz w:val="18"/>
          <w:szCs w:val="18"/>
        </w:rPr>
        <w:tab/>
        <w:t>Dämmstoffe aus Polystyrol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DIN EN 13165 </w:t>
      </w:r>
      <w:r w:rsidRPr="007F29F7">
        <w:rPr>
          <w:rFonts w:cs="Arial"/>
          <w:sz w:val="18"/>
          <w:szCs w:val="18"/>
        </w:rPr>
        <w:tab/>
        <w:t>Dämmstoffe aus Polyurethan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DIN 18195 </w:t>
      </w:r>
      <w:r w:rsidRPr="007F29F7">
        <w:rPr>
          <w:rFonts w:cs="Arial"/>
          <w:sz w:val="18"/>
          <w:szCs w:val="18"/>
        </w:rPr>
        <w:tab/>
        <w:t>Abdichtung gegen aufsteigende Feuchtigkeit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DIN 18 560 T.2 </w:t>
      </w:r>
      <w:r w:rsidRPr="007F29F7">
        <w:rPr>
          <w:rFonts w:cs="Arial"/>
          <w:sz w:val="18"/>
          <w:szCs w:val="18"/>
        </w:rPr>
        <w:tab/>
        <w:t>Estriche im Hochbau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DIN EN 12831</w:t>
      </w:r>
      <w:r w:rsidRPr="007F29F7">
        <w:rPr>
          <w:rFonts w:cs="Arial"/>
          <w:sz w:val="18"/>
          <w:szCs w:val="18"/>
        </w:rPr>
        <w:tab/>
        <w:t>Berechnung der Heizlast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EnEV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Energieeinsparverordnung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Merkblätter des Zentralverbandes des Deutschen Baugewerbes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Ausführungs- und Einbauvorschriften des Herstellers.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Auf- und Ausheizvorschriften für den Estrich.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Im Übrigen nach den anerkannten Regeln der Technik.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Koordinierung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Vor Baubeginn ist eine Koordinierung aller am Aufbau der Fußbodenheizung beteiligter Gewerke vorzunehmen. Dieses gilt insbesondere für die Punkte: Belastbarkeit der Dämmung, Estrichart und -dicke, vorgesehener Bodenbelag, Lage und Ausführung von Bewegungsfugen, Abdichtung gegen Feuchtigkeit, etc.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Liefernachweis: Rettig Germany GmbH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Postfach 13 25 · 38688 Goslar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+49 (0) 53 24- 808-0 · +49 (0) 53 24- 808-999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E-Mail : Info@purmo.de · Internet www.purmo.de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PURMO rolljet EPS T, DES </w:t>
      </w:r>
      <w:proofErr w:type="spellStart"/>
      <w:r w:rsidRPr="007F29F7">
        <w:rPr>
          <w:rFonts w:cs="Arial"/>
          <w:b/>
          <w:bCs/>
          <w:sz w:val="18"/>
          <w:szCs w:val="18"/>
        </w:rPr>
        <w:t>sg</w:t>
      </w:r>
      <w:proofErr w:type="spellEnd"/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Wärme-Trittschall-Dämmrolle, hergestellt </w:t>
      </w:r>
      <w:r w:rsidR="00245542">
        <w:rPr>
          <w:rFonts w:cs="Arial"/>
          <w:sz w:val="18"/>
          <w:szCs w:val="18"/>
        </w:rPr>
        <w:t>aus güteüberwachtem Polystyrol-</w:t>
      </w:r>
      <w:r w:rsidRPr="007F29F7">
        <w:rPr>
          <w:rFonts w:cs="Arial"/>
          <w:sz w:val="18"/>
          <w:szCs w:val="18"/>
        </w:rPr>
        <w:t xml:space="preserve">Hartschaum EPS T nach DIN EN 13163 und DIN EN 4108-10 für Wohnräume mit Flächenbelastungen von bis zu 5,0 kPa. Mit unterseitigen Schrägschnitten, die sich nach dem Ausrollen wieder dicht schließen und eine ebene, homogene Dämmschicht bilden.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Mit oberseitiger, hoch reißfester Deckschicht aus Verbundfolie gem. DIN 18560 mit aufgedrucktem Linienraster zum Zuschneiden der Dämmung und Verlegen der Rohrleitungen im vorgesehenen Abstand. Mit eingearbeitetem Ankergewebe zur Befestigung der U-förmigen Rohrclips mit doppelten Widerhaken. Normal entflammbar B2, Trittschallverbesserungsmaß VM = 24-28 dB, WLG 040.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rolljet EPS T 20-2 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=0,50m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rolljet EPS T 25-2 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=0,63m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rolljet EPS T 30-2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=0,75m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rolljet EPS T 35-2 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=0,88m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PURMO </w:t>
      </w:r>
      <w:proofErr w:type="spellStart"/>
      <w:r w:rsidRPr="007F29F7">
        <w:rPr>
          <w:rFonts w:cs="Arial"/>
          <w:b/>
          <w:bCs/>
          <w:sz w:val="18"/>
          <w:szCs w:val="18"/>
        </w:rPr>
        <w:t>rolljet</w:t>
      </w:r>
      <w:proofErr w:type="spellEnd"/>
      <w:r w:rsidRPr="007F29F7">
        <w:rPr>
          <w:rFonts w:cs="Arial"/>
          <w:b/>
          <w:bCs/>
          <w:sz w:val="18"/>
          <w:szCs w:val="18"/>
        </w:rPr>
        <w:t xml:space="preserve"> S EPS T, DES </w:t>
      </w:r>
      <w:proofErr w:type="spellStart"/>
      <w:r w:rsidRPr="007F29F7">
        <w:rPr>
          <w:rFonts w:cs="Arial"/>
          <w:b/>
          <w:bCs/>
          <w:sz w:val="18"/>
          <w:szCs w:val="18"/>
        </w:rPr>
        <w:t>sg</w:t>
      </w:r>
      <w:proofErr w:type="spellEnd"/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desgleichen wie vor jedoch: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Wärme-Trittschall-Dämmrolle für Wohnräume mit Flächenbelastungen von bis zu 5,0 kPa. Trittschallverbesserungs</w:t>
      </w:r>
      <w:r w:rsidR="00D73670">
        <w:rPr>
          <w:rFonts w:cs="Arial"/>
          <w:sz w:val="18"/>
          <w:szCs w:val="18"/>
        </w:rPr>
        <w:t>-</w:t>
      </w:r>
      <w:r w:rsidRPr="007F29F7">
        <w:rPr>
          <w:rFonts w:cs="Arial"/>
          <w:sz w:val="18"/>
          <w:szCs w:val="18"/>
        </w:rPr>
        <w:t>maß VM = 28 dB, WLG 032.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rolljet S EPS T 24-2 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=0,75m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245542" w:rsidRDefault="00245542" w:rsidP="007F29F7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  <w:lang w:val="it-IT"/>
        </w:rPr>
      </w:pPr>
      <w:r w:rsidRPr="007F29F7">
        <w:rPr>
          <w:rFonts w:cs="Arial"/>
          <w:b/>
          <w:bCs/>
          <w:sz w:val="18"/>
          <w:szCs w:val="18"/>
          <w:lang w:val="it-IT"/>
        </w:rPr>
        <w:t xml:space="preserve">PURMO </w:t>
      </w:r>
      <w:proofErr w:type="spellStart"/>
      <w:r w:rsidRPr="007F29F7">
        <w:rPr>
          <w:rFonts w:cs="Arial"/>
          <w:b/>
          <w:bCs/>
          <w:sz w:val="18"/>
          <w:szCs w:val="18"/>
          <w:lang w:val="it-IT"/>
        </w:rPr>
        <w:t>rolljet</w:t>
      </w:r>
      <w:proofErr w:type="spellEnd"/>
      <w:r w:rsidRPr="007F29F7">
        <w:rPr>
          <w:rFonts w:cs="Arial"/>
          <w:b/>
          <w:bCs/>
          <w:sz w:val="18"/>
          <w:szCs w:val="18"/>
          <w:lang w:val="it-IT"/>
        </w:rPr>
        <w:t xml:space="preserve"> EPS 100, DEO</w:t>
      </w: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196790" w:rsidRPr="007F29F7" w:rsidRDefault="00196790" w:rsidP="007F29F7">
      <w:pPr>
        <w:jc w:val="both"/>
        <w:rPr>
          <w:rFonts w:cs="Arial"/>
          <w:i/>
          <w:iCs/>
          <w:sz w:val="18"/>
          <w:szCs w:val="18"/>
        </w:rPr>
      </w:pPr>
      <w:r w:rsidRPr="007F29F7">
        <w:rPr>
          <w:rFonts w:cs="Arial"/>
          <w:i/>
          <w:iCs/>
          <w:sz w:val="18"/>
          <w:szCs w:val="18"/>
        </w:rPr>
        <w:t>desgleichen wie vor jedoch:</w:t>
      </w:r>
    </w:p>
    <w:p w:rsidR="00196790" w:rsidRPr="007F29F7" w:rsidRDefault="00196790" w:rsidP="007F29F7">
      <w:pPr>
        <w:jc w:val="both"/>
        <w:rPr>
          <w:rFonts w:cs="Arial"/>
          <w:i/>
          <w:i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Wärme-Dämmrolle für Räume mit Flächenbelastungen von bis zu 20,0 kPa. Trittschallverbesserungsmaß VM = 0 dB, WLG 040.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rolljet EPS 100, 20 mm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=0,50m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rolljet EPS 100, 25 mm 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=0,63m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rolljet EPS 100, 30 mm 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=0,75m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245542" w:rsidRDefault="00245542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PURMO </w:t>
      </w:r>
      <w:proofErr w:type="spellStart"/>
      <w:r w:rsidRPr="007F29F7">
        <w:rPr>
          <w:rFonts w:cs="Arial"/>
          <w:b/>
          <w:bCs/>
          <w:sz w:val="18"/>
          <w:szCs w:val="18"/>
        </w:rPr>
        <w:t>rolljet</w:t>
      </w:r>
      <w:proofErr w:type="spellEnd"/>
      <w:r w:rsidRPr="007F29F7">
        <w:rPr>
          <w:rFonts w:cs="Arial"/>
          <w:b/>
          <w:bCs/>
          <w:sz w:val="18"/>
          <w:szCs w:val="18"/>
        </w:rPr>
        <w:t xml:space="preserve"> EPS 200, DEO</w:t>
      </w: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i/>
          <w:iCs/>
          <w:sz w:val="18"/>
          <w:szCs w:val="18"/>
        </w:rPr>
      </w:pPr>
      <w:r w:rsidRPr="007F29F7">
        <w:rPr>
          <w:rFonts w:cs="Arial"/>
          <w:i/>
          <w:iCs/>
          <w:sz w:val="18"/>
          <w:szCs w:val="18"/>
        </w:rPr>
        <w:t>desgleichen wie vor jedoch:</w:t>
      </w:r>
    </w:p>
    <w:p w:rsidR="00196790" w:rsidRPr="007F29F7" w:rsidRDefault="00196790" w:rsidP="007F29F7">
      <w:pPr>
        <w:jc w:val="both"/>
        <w:rPr>
          <w:rFonts w:cs="Arial"/>
          <w:i/>
          <w:i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Wärme-Dämmrolle für Räume mit Flächenbelastungen von bis zu 35,0 kPa. Trittschallverbesserungsmaß VM = 0 dB, WLG 035.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rolljet EPS 200, 20 mm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=0,57m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rolljet EPS 200, 25 mm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=0,71m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rolljet EPS 200, 30 mm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=0,86m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245542" w:rsidRDefault="00245542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PURMO Objekt </w:t>
      </w:r>
      <w:proofErr w:type="spellStart"/>
      <w:r w:rsidRPr="007F29F7">
        <w:rPr>
          <w:rFonts w:cs="Arial"/>
          <w:b/>
          <w:bCs/>
          <w:sz w:val="18"/>
          <w:szCs w:val="18"/>
        </w:rPr>
        <w:t>line</w:t>
      </w:r>
      <w:proofErr w:type="spellEnd"/>
      <w:r w:rsidRPr="007F29F7">
        <w:rPr>
          <w:rFonts w:cs="Arial"/>
          <w:b/>
          <w:bCs/>
          <w:sz w:val="18"/>
          <w:szCs w:val="18"/>
        </w:rPr>
        <w:t xml:space="preserve"> EPS T, DES </w:t>
      </w:r>
      <w:proofErr w:type="spellStart"/>
      <w:r w:rsidRPr="007F29F7">
        <w:rPr>
          <w:rFonts w:cs="Arial"/>
          <w:b/>
          <w:bCs/>
          <w:sz w:val="18"/>
          <w:szCs w:val="18"/>
        </w:rPr>
        <w:t>sm</w:t>
      </w:r>
      <w:proofErr w:type="spellEnd"/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i/>
          <w:iCs/>
          <w:sz w:val="18"/>
          <w:szCs w:val="18"/>
        </w:rPr>
      </w:pPr>
      <w:r w:rsidRPr="007F29F7">
        <w:rPr>
          <w:rFonts w:cs="Arial"/>
          <w:i/>
          <w:iCs/>
          <w:sz w:val="18"/>
          <w:szCs w:val="18"/>
        </w:rPr>
        <w:t>desgleichen wie vor jedoch:</w:t>
      </w:r>
    </w:p>
    <w:p w:rsidR="00196790" w:rsidRPr="007F29F7" w:rsidRDefault="00196790" w:rsidP="007F29F7">
      <w:pPr>
        <w:jc w:val="both"/>
        <w:rPr>
          <w:rFonts w:cs="Arial"/>
          <w:i/>
          <w:i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Wärme-Trittschall Dämmrolle für Räume mit Flächenbelastungen von bis zu 4,0 kPa. Trittschallverbesserungsmaß VM = 28 dB, WLG 045.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Objekt line EPS T 25-2 </w:t>
      </w:r>
      <w:r w:rsidRPr="007F29F7">
        <w:rPr>
          <w:rFonts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cs="Arial"/>
          <w:sz w:val="18"/>
          <w:szCs w:val="18"/>
        </w:rPr>
        <w:t>=0,56m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>Objekt line EPS T 30-3</w:t>
      </w:r>
      <w:r w:rsidRPr="007F29F7">
        <w:rPr>
          <w:rFonts w:cs="Arial"/>
          <w:sz w:val="18"/>
          <w:szCs w:val="18"/>
          <w:lang w:val="en-US"/>
        </w:rPr>
        <w:tab/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r w:rsidRPr="007F29F7">
        <w:rPr>
          <w:rFonts w:cs="Arial"/>
          <w:sz w:val="18"/>
          <w:szCs w:val="18"/>
          <w:lang w:val="en-US"/>
        </w:rPr>
        <w:t>=0,67m</w:t>
      </w:r>
      <w:r w:rsidRPr="007F29F7">
        <w:rPr>
          <w:rFonts w:cs="Arial"/>
          <w:sz w:val="18"/>
          <w:szCs w:val="18"/>
          <w:vertAlign w:val="superscript"/>
          <w:lang w:val="en-US"/>
        </w:rPr>
        <w:t>2</w:t>
      </w:r>
      <w:r w:rsidRPr="007F29F7">
        <w:rPr>
          <w:rFonts w:cs="Arial"/>
          <w:sz w:val="18"/>
          <w:szCs w:val="18"/>
          <w:lang w:val="en-US"/>
        </w:rPr>
        <w:t xml:space="preserve">K/W </w:t>
      </w:r>
      <w:r w:rsidRPr="007F29F7">
        <w:rPr>
          <w:rFonts w:cs="Arial"/>
          <w:sz w:val="18"/>
          <w:szCs w:val="18"/>
          <w:lang w:val="en-US"/>
        </w:rPr>
        <w:tab/>
      </w:r>
      <w:r w:rsidRPr="007F29F7">
        <w:rPr>
          <w:rFonts w:cs="Arial"/>
          <w:sz w:val="18"/>
          <w:szCs w:val="18"/>
          <w:lang w:val="en-US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r w:rsidRPr="007F29F7">
        <w:rPr>
          <w:rFonts w:cs="Arial"/>
          <w:sz w:val="18"/>
          <w:szCs w:val="18"/>
          <w:lang w:val="en-US"/>
        </w:rPr>
        <w:t>Objekt line EPS T 35-3</w:t>
      </w:r>
      <w:r w:rsidRPr="007F29F7">
        <w:rPr>
          <w:rFonts w:cs="Arial"/>
          <w:sz w:val="18"/>
          <w:szCs w:val="18"/>
          <w:lang w:val="en-US"/>
        </w:rPr>
        <w:tab/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r w:rsidRPr="007F29F7">
        <w:rPr>
          <w:rFonts w:cs="Arial"/>
          <w:sz w:val="18"/>
          <w:szCs w:val="18"/>
          <w:lang w:val="en-US"/>
        </w:rPr>
        <w:t>=0,78m</w:t>
      </w:r>
      <w:r w:rsidRPr="007F29F7">
        <w:rPr>
          <w:rFonts w:cs="Arial"/>
          <w:sz w:val="18"/>
          <w:szCs w:val="18"/>
          <w:vertAlign w:val="superscript"/>
          <w:lang w:val="en-US"/>
        </w:rPr>
        <w:t>2</w:t>
      </w:r>
      <w:r w:rsidRPr="007F29F7">
        <w:rPr>
          <w:rFonts w:cs="Arial"/>
          <w:sz w:val="18"/>
          <w:szCs w:val="18"/>
          <w:lang w:val="en-US"/>
        </w:rPr>
        <w:t>K/W</w:t>
      </w:r>
    </w:p>
    <w:p w:rsidR="00A417F5" w:rsidRPr="007F29F7" w:rsidRDefault="00A417F5" w:rsidP="007F29F7">
      <w:pPr>
        <w:jc w:val="both"/>
        <w:rPr>
          <w:rFonts w:cs="Arial"/>
          <w:sz w:val="18"/>
          <w:szCs w:val="18"/>
          <w:lang w:val="en-US"/>
        </w:rPr>
      </w:pPr>
    </w:p>
    <w:p w:rsidR="00245542" w:rsidRDefault="00245542" w:rsidP="007F29F7">
      <w:pPr>
        <w:jc w:val="both"/>
        <w:rPr>
          <w:rFonts w:cs="Arial"/>
          <w:b/>
          <w:bCs/>
          <w:sz w:val="18"/>
          <w:szCs w:val="18"/>
        </w:rPr>
      </w:pPr>
      <w:bookmarkStart w:id="2" w:name="_Toc75247441"/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PURMO </w:t>
      </w:r>
      <w:proofErr w:type="spellStart"/>
      <w:r w:rsidRPr="007F29F7">
        <w:rPr>
          <w:rFonts w:cs="Arial"/>
          <w:b/>
          <w:bCs/>
          <w:sz w:val="18"/>
          <w:szCs w:val="18"/>
        </w:rPr>
        <w:t>faltjet</w:t>
      </w:r>
      <w:proofErr w:type="spellEnd"/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Wärme-Trittschall-</w:t>
      </w:r>
      <w:proofErr w:type="spellStart"/>
      <w:r w:rsidRPr="007F29F7">
        <w:rPr>
          <w:rFonts w:cs="Arial"/>
          <w:sz w:val="18"/>
          <w:szCs w:val="18"/>
        </w:rPr>
        <w:t>Dämmbahn</w:t>
      </w:r>
      <w:proofErr w:type="spellEnd"/>
      <w:r w:rsidRPr="007F29F7">
        <w:rPr>
          <w:rFonts w:cs="Arial"/>
          <w:sz w:val="18"/>
          <w:szCs w:val="18"/>
        </w:rPr>
        <w:t xml:space="preserve"> in faltbarer Ausführun</w:t>
      </w:r>
      <w:r w:rsidR="00245542">
        <w:rPr>
          <w:rFonts w:cs="Arial"/>
          <w:sz w:val="18"/>
          <w:szCs w:val="18"/>
        </w:rPr>
        <w:t>g, hergestellt aus Polyurethan-</w:t>
      </w:r>
      <w:r w:rsidRPr="007F29F7">
        <w:rPr>
          <w:rFonts w:cs="Arial"/>
          <w:sz w:val="18"/>
          <w:szCs w:val="18"/>
        </w:rPr>
        <w:t>Hartschaum, mit ober- und unterseitigen gasdiffusionsdichten Aluminiumdeckschichten</w:t>
      </w:r>
      <w:r w:rsidR="00245542">
        <w:rPr>
          <w:rFonts w:cs="Arial"/>
          <w:sz w:val="18"/>
          <w:szCs w:val="18"/>
        </w:rPr>
        <w:t>,</w:t>
      </w:r>
      <w:r w:rsidRPr="007F29F7">
        <w:rPr>
          <w:rFonts w:cs="Arial"/>
          <w:sz w:val="18"/>
          <w:szCs w:val="18"/>
        </w:rPr>
        <w:t xml:space="preserve"> oben Verbundfolienschichten mit aufgedrucktem Verlegeraster zur Orientierung beim Zuschneiden bzw. bei der Rohrverlegung. Mit eingearbeitetem Ankergewebe zur Befestigung der U-förmigen Rohrclips mit doppelten Widerhaken. Wärmeleitfähigkeitsgruppe WLG 025, Belastbarkeit 50 kPa. Unterseitig dünner Polyethylen-Weichschaum zur Verbesserung der Trittschalldämmung. Zur Verlegung von Fußbodenheizungen angrenzend an Erdreich und unbeheizte Keller. Brandklasse B2.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proofErr w:type="spellStart"/>
      <w:r w:rsidRPr="007F29F7">
        <w:rPr>
          <w:rFonts w:cs="Arial"/>
          <w:sz w:val="18"/>
          <w:szCs w:val="18"/>
        </w:rPr>
        <w:t>faltjet</w:t>
      </w:r>
      <w:proofErr w:type="spellEnd"/>
      <w:r w:rsidRPr="007F29F7">
        <w:rPr>
          <w:rFonts w:cs="Arial"/>
          <w:sz w:val="18"/>
          <w:szCs w:val="18"/>
        </w:rPr>
        <w:t xml:space="preserve"> 58 mm </w:t>
      </w:r>
      <w:r w:rsidRPr="007F29F7">
        <w:rPr>
          <w:rFonts w:cs="Arial"/>
          <w:sz w:val="18"/>
          <w:szCs w:val="18"/>
        </w:rPr>
        <w:tab/>
      </w:r>
      <w:r w:rsidR="000333A2" w:rsidRPr="007F29F7">
        <w:rPr>
          <w:rFonts w:cs="Arial"/>
          <w:sz w:val="18"/>
          <w:szCs w:val="18"/>
        </w:rPr>
        <w:tab/>
      </w:r>
      <w:proofErr w:type="spellStart"/>
      <w:r w:rsidR="000333A2" w:rsidRPr="007F29F7">
        <w:rPr>
          <w:rFonts w:cs="Arial"/>
          <w:sz w:val="18"/>
          <w:szCs w:val="18"/>
        </w:rPr>
        <w:t>R</w:t>
      </w:r>
      <w:r w:rsidR="000333A2"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="000333A2" w:rsidRPr="007F29F7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=2,22m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rolljet 74 mm </w:t>
      </w:r>
      <w:r w:rsidRPr="007F29F7">
        <w:rPr>
          <w:rFonts w:cs="Arial"/>
          <w:sz w:val="18"/>
          <w:szCs w:val="18"/>
        </w:rPr>
        <w:tab/>
      </w:r>
      <w:r w:rsidR="000333A2" w:rsidRPr="007F29F7">
        <w:rPr>
          <w:rFonts w:cs="Arial"/>
          <w:sz w:val="18"/>
          <w:szCs w:val="18"/>
        </w:rPr>
        <w:tab/>
      </w:r>
      <w:proofErr w:type="spellStart"/>
      <w:r w:rsidR="000333A2" w:rsidRPr="007F29F7">
        <w:rPr>
          <w:rFonts w:cs="Arial"/>
          <w:sz w:val="18"/>
          <w:szCs w:val="18"/>
        </w:rPr>
        <w:t>R</w:t>
      </w:r>
      <w:r w:rsidR="000333A2"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="000333A2" w:rsidRPr="007F29F7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=2,86m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245542" w:rsidRDefault="00245542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3D- Clips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Patentierte Clips mit dreiseitigen Widerhaken für Purmo Heizrohre 14</w:t>
      </w:r>
      <w:r w:rsidR="00245542">
        <w:rPr>
          <w:rFonts w:cs="Arial"/>
          <w:sz w:val="18"/>
          <w:szCs w:val="18"/>
        </w:rPr>
        <w:t>-</w:t>
      </w:r>
      <w:r w:rsidRPr="007F29F7">
        <w:rPr>
          <w:rFonts w:cs="Arial"/>
          <w:sz w:val="18"/>
          <w:szCs w:val="18"/>
        </w:rPr>
        <w:t>20 mm, in magazinierter Ausführung mit Abreißlasche, zur zeitsparenden Befestigung der Heizrohre mittels Purmo 3D-Tacker auf Purmo rolljet- bzw. faltjet-Unterboden.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proofErr w:type="gramStart"/>
      <w:r w:rsidRPr="007F29F7">
        <w:rPr>
          <w:rFonts w:cs="Arial"/>
          <w:sz w:val="18"/>
          <w:szCs w:val="18"/>
          <w:lang w:val="en-US"/>
        </w:rPr>
        <w:lastRenderedPageBreak/>
        <w:t xml:space="preserve">3D-Clip 14 - 17 mm </w:t>
      </w:r>
      <w:r w:rsidRPr="007F29F7">
        <w:rPr>
          <w:rFonts w:cs="Arial"/>
          <w:sz w:val="18"/>
          <w:szCs w:val="18"/>
          <w:lang w:val="en-US"/>
        </w:rPr>
        <w:tab/>
        <w:t>Kto.</w:t>
      </w:r>
      <w:proofErr w:type="gramEnd"/>
      <w:r w:rsidRPr="007F29F7">
        <w:rPr>
          <w:rFonts w:cs="Arial"/>
          <w:sz w:val="18"/>
          <w:szCs w:val="18"/>
          <w:lang w:val="en-US"/>
        </w:rPr>
        <w:t xml:space="preserve"> </w:t>
      </w:r>
      <w:proofErr w:type="gramStart"/>
      <w:r w:rsidRPr="007F29F7">
        <w:rPr>
          <w:rFonts w:cs="Arial"/>
          <w:sz w:val="18"/>
          <w:szCs w:val="18"/>
          <w:lang w:val="en-US"/>
        </w:rPr>
        <w:t>mit</w:t>
      </w:r>
      <w:proofErr w:type="gramEnd"/>
      <w:r w:rsidRPr="007F29F7">
        <w:rPr>
          <w:rFonts w:cs="Arial"/>
          <w:sz w:val="18"/>
          <w:szCs w:val="18"/>
          <w:lang w:val="en-US"/>
        </w:rPr>
        <w:t xml:space="preserve"> 400 Stck.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  <w:proofErr w:type="gramStart"/>
      <w:r w:rsidRPr="007F29F7">
        <w:rPr>
          <w:rFonts w:cs="Arial"/>
          <w:sz w:val="18"/>
          <w:szCs w:val="18"/>
          <w:lang w:val="en-US"/>
        </w:rPr>
        <w:t xml:space="preserve">3D-Clip 20 mm </w:t>
      </w:r>
      <w:r w:rsidRPr="007F29F7">
        <w:rPr>
          <w:rFonts w:cs="Arial"/>
          <w:sz w:val="18"/>
          <w:szCs w:val="18"/>
          <w:lang w:val="en-US"/>
        </w:rPr>
        <w:tab/>
      </w:r>
      <w:r w:rsidRPr="007F29F7">
        <w:rPr>
          <w:rFonts w:cs="Arial"/>
          <w:sz w:val="18"/>
          <w:szCs w:val="18"/>
          <w:lang w:val="en-US"/>
        </w:rPr>
        <w:tab/>
        <w:t>Kto.</w:t>
      </w:r>
      <w:proofErr w:type="gramEnd"/>
      <w:r w:rsidRPr="007F29F7">
        <w:rPr>
          <w:rFonts w:cs="Arial"/>
          <w:sz w:val="18"/>
          <w:szCs w:val="18"/>
          <w:lang w:val="en-US"/>
        </w:rPr>
        <w:t xml:space="preserve"> </w:t>
      </w:r>
      <w:proofErr w:type="gramStart"/>
      <w:r w:rsidRPr="007F29F7">
        <w:rPr>
          <w:rFonts w:cs="Arial"/>
          <w:sz w:val="18"/>
          <w:szCs w:val="18"/>
          <w:lang w:val="en-US"/>
        </w:rPr>
        <w:t>mit</w:t>
      </w:r>
      <w:proofErr w:type="gramEnd"/>
      <w:r w:rsidRPr="007F29F7">
        <w:rPr>
          <w:rFonts w:cs="Arial"/>
          <w:sz w:val="18"/>
          <w:szCs w:val="18"/>
          <w:lang w:val="en-US"/>
        </w:rPr>
        <w:t xml:space="preserve"> 400 Stck.</w:t>
      </w:r>
      <w:r w:rsidRPr="007F29F7">
        <w:rPr>
          <w:rFonts w:cs="Arial"/>
          <w:sz w:val="18"/>
          <w:szCs w:val="18"/>
          <w:lang w:val="en-US"/>
        </w:rPr>
        <w:tab/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  <w:lang w:val="en-US"/>
        </w:rPr>
      </w:pPr>
    </w:p>
    <w:p w:rsidR="007F29F7" w:rsidRDefault="007F29F7" w:rsidP="007F29F7">
      <w:pPr>
        <w:jc w:val="both"/>
        <w:rPr>
          <w:rFonts w:cs="Arial"/>
          <w:b/>
          <w:bCs/>
          <w:sz w:val="18"/>
          <w:szCs w:val="18"/>
          <w:lang w:val="en-US"/>
        </w:rPr>
      </w:pPr>
    </w:p>
    <w:p w:rsidR="00196790" w:rsidRPr="00245542" w:rsidRDefault="00196790" w:rsidP="007F29F7">
      <w:pPr>
        <w:jc w:val="both"/>
        <w:rPr>
          <w:rFonts w:cs="Arial"/>
          <w:b/>
          <w:bCs/>
          <w:sz w:val="18"/>
          <w:szCs w:val="18"/>
        </w:rPr>
      </w:pPr>
      <w:r w:rsidRPr="00245542">
        <w:rPr>
          <w:rFonts w:cs="Arial"/>
          <w:b/>
          <w:bCs/>
          <w:sz w:val="18"/>
          <w:szCs w:val="18"/>
        </w:rPr>
        <w:t>Purmo 3D-Tacker</w:t>
      </w:r>
    </w:p>
    <w:p w:rsidR="00196790" w:rsidRPr="00245542" w:rsidRDefault="00196790" w:rsidP="007F29F7">
      <w:pPr>
        <w:jc w:val="both"/>
        <w:rPr>
          <w:rFonts w:cs="Arial"/>
          <w:b/>
          <w:bCs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Tacker für die patentierte</w:t>
      </w:r>
      <w:r w:rsidR="00245542">
        <w:rPr>
          <w:rFonts w:cs="Arial"/>
          <w:sz w:val="18"/>
          <w:szCs w:val="18"/>
        </w:rPr>
        <w:t>n 3D-Clips, für Clipgrößen 14-17 und 20 mm, ergo</w:t>
      </w:r>
      <w:r w:rsidRPr="007F29F7">
        <w:rPr>
          <w:rFonts w:cs="Arial"/>
          <w:sz w:val="18"/>
          <w:szCs w:val="18"/>
        </w:rPr>
        <w:t>nomisches Design für schnelles</w:t>
      </w:r>
      <w:r w:rsidR="00245542">
        <w:rPr>
          <w:rFonts w:cs="Arial"/>
          <w:sz w:val="18"/>
          <w:szCs w:val="18"/>
        </w:rPr>
        <w:t xml:space="preserve"> und ermüdungsfreies Arbeiten, </w:t>
      </w:r>
      <w:r w:rsidRPr="007F29F7">
        <w:rPr>
          <w:rFonts w:cs="Arial"/>
          <w:sz w:val="18"/>
          <w:szCs w:val="18"/>
        </w:rPr>
        <w:t xml:space="preserve">Revisionsklappe für die einfache Reinigung des </w:t>
      </w:r>
      <w:proofErr w:type="spellStart"/>
      <w:r w:rsidRPr="007F29F7">
        <w:rPr>
          <w:rFonts w:cs="Arial"/>
          <w:sz w:val="18"/>
          <w:szCs w:val="18"/>
        </w:rPr>
        <w:t>Tackerstößels</w:t>
      </w:r>
      <w:proofErr w:type="spellEnd"/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3D- Tacker 14 - 20 mm </w:t>
      </w:r>
    </w:p>
    <w:p w:rsidR="00196790" w:rsidRPr="007F29F7" w:rsidRDefault="00196790" w:rsidP="007F29F7">
      <w:pPr>
        <w:jc w:val="both"/>
        <w:rPr>
          <w:rFonts w:cs="Arial"/>
          <w:sz w:val="18"/>
          <w:szCs w:val="18"/>
        </w:rPr>
      </w:pPr>
    </w:p>
    <w:p w:rsidR="00D73670" w:rsidRDefault="00D73670" w:rsidP="00D73670">
      <w:pPr>
        <w:jc w:val="both"/>
        <w:rPr>
          <w:rFonts w:cs="Arial"/>
          <w:b/>
          <w:bCs/>
          <w:sz w:val="18"/>
          <w:szCs w:val="18"/>
        </w:rPr>
      </w:pPr>
    </w:p>
    <w:p w:rsidR="00D73670" w:rsidRPr="007F29F7" w:rsidRDefault="00D73670" w:rsidP="00D73670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F</w:t>
      </w:r>
      <w:r>
        <w:rPr>
          <w:rFonts w:cs="Arial"/>
          <w:b/>
          <w:bCs/>
          <w:sz w:val="18"/>
          <w:szCs w:val="18"/>
        </w:rPr>
        <w:t>l</w:t>
      </w:r>
      <w:r w:rsidRPr="007F29F7">
        <w:rPr>
          <w:rFonts w:cs="Arial"/>
          <w:b/>
          <w:bCs/>
          <w:sz w:val="18"/>
          <w:szCs w:val="18"/>
        </w:rPr>
        <w:t>ächenheizungs</w:t>
      </w:r>
      <w:r>
        <w:rPr>
          <w:rFonts w:cs="Arial"/>
          <w:b/>
          <w:bCs/>
          <w:sz w:val="18"/>
          <w:szCs w:val="18"/>
        </w:rPr>
        <w:t>- und –kühl-</w:t>
      </w:r>
      <w:r w:rsidRPr="007F29F7">
        <w:rPr>
          <w:rFonts w:cs="Arial"/>
          <w:b/>
          <w:bCs/>
          <w:sz w:val="18"/>
          <w:szCs w:val="18"/>
        </w:rPr>
        <w:t xml:space="preserve">System </w:t>
      </w:r>
      <w:proofErr w:type="spellStart"/>
      <w:r>
        <w:rPr>
          <w:rFonts w:cs="Arial"/>
          <w:b/>
          <w:bCs/>
          <w:sz w:val="18"/>
          <w:szCs w:val="18"/>
        </w:rPr>
        <w:t>klettjet</w:t>
      </w:r>
      <w:proofErr w:type="spellEnd"/>
    </w:p>
    <w:p w:rsidR="00D73670" w:rsidRPr="007F29F7" w:rsidRDefault="00D73670" w:rsidP="00D73670">
      <w:pPr>
        <w:jc w:val="both"/>
        <w:rPr>
          <w:rFonts w:cs="Arial"/>
          <w:i/>
          <w:iCs/>
          <w:sz w:val="18"/>
          <w:szCs w:val="18"/>
        </w:rPr>
      </w:pPr>
    </w:p>
    <w:p w:rsidR="00D73670" w:rsidRPr="007F29F7" w:rsidRDefault="00D73670" w:rsidP="00D73670">
      <w:pPr>
        <w:jc w:val="both"/>
        <w:rPr>
          <w:rFonts w:cs="Arial"/>
          <w:sz w:val="18"/>
          <w:szCs w:val="18"/>
        </w:rPr>
      </w:pPr>
      <w:proofErr w:type="spellStart"/>
      <w:r w:rsidRPr="007F29F7">
        <w:rPr>
          <w:rFonts w:cs="Arial"/>
          <w:sz w:val="18"/>
          <w:szCs w:val="18"/>
        </w:rPr>
        <w:t>Schnellverlegesystem</w:t>
      </w:r>
      <w:proofErr w:type="spellEnd"/>
      <w:r w:rsidRPr="007F29F7">
        <w:rPr>
          <w:rFonts w:cs="Arial"/>
          <w:sz w:val="18"/>
          <w:szCs w:val="18"/>
        </w:rPr>
        <w:t xml:space="preserve"> nach DIN EN 1264, bestehend aus:</w:t>
      </w:r>
    </w:p>
    <w:p w:rsidR="00D73670" w:rsidRPr="007F29F7" w:rsidRDefault="00D73670" w:rsidP="00D73670">
      <w:pPr>
        <w:jc w:val="both"/>
        <w:rPr>
          <w:rFonts w:cs="Arial"/>
          <w:sz w:val="18"/>
          <w:szCs w:val="18"/>
        </w:rPr>
      </w:pPr>
    </w:p>
    <w:p w:rsidR="00D73670" w:rsidRPr="00005E25" w:rsidRDefault="00D73670" w:rsidP="00005E25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PexPenta</w:t>
      </w:r>
      <w:proofErr w:type="spellEnd"/>
      <w:r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5-Schicht-Polyethylen-Heizrohr nach DIN 4726/ DIN EN ISO 21003, Reg.-Nr. 3V3</w:t>
      </w:r>
      <w:r>
        <w:rPr>
          <w:rFonts w:cs="Arial"/>
          <w:sz w:val="18"/>
          <w:szCs w:val="18"/>
        </w:rPr>
        <w:t>87</w:t>
      </w:r>
      <w:r w:rsidRPr="007F29F7">
        <w:rPr>
          <w:rFonts w:cs="Arial"/>
          <w:sz w:val="18"/>
          <w:szCs w:val="18"/>
        </w:rPr>
        <w:t xml:space="preserve"> MVR (P), physikalische Elektronenstrahlen-Vernetzung,  Diffusionssperre mittig, durch innere und äußere Ummantelung aus vernetz</w:t>
      </w:r>
      <w:r>
        <w:rPr>
          <w:rFonts w:cs="Arial"/>
          <w:sz w:val="18"/>
          <w:szCs w:val="18"/>
        </w:rPr>
        <w:t>t</w:t>
      </w:r>
      <w:r w:rsidRPr="007F29F7">
        <w:rPr>
          <w:rFonts w:cs="Arial"/>
          <w:sz w:val="18"/>
          <w:szCs w:val="18"/>
        </w:rPr>
        <w:t>em PE-</w:t>
      </w:r>
      <w:proofErr w:type="spellStart"/>
      <w:r w:rsidRPr="007F29F7">
        <w:rPr>
          <w:rFonts w:cs="Arial"/>
          <w:sz w:val="18"/>
          <w:szCs w:val="18"/>
        </w:rPr>
        <w:t>Xc</w:t>
      </w:r>
      <w:proofErr w:type="spellEnd"/>
      <w:r w:rsidRPr="007F29F7">
        <w:rPr>
          <w:rFonts w:cs="Arial"/>
          <w:sz w:val="18"/>
          <w:szCs w:val="18"/>
        </w:rPr>
        <w:t xml:space="preserve"> geschützt, laufende Güteüberwachung durch</w:t>
      </w:r>
      <w:r>
        <w:rPr>
          <w:rFonts w:cs="Arial"/>
          <w:sz w:val="18"/>
          <w:szCs w:val="18"/>
        </w:rPr>
        <w:t xml:space="preserve"> unabhängige Prüfinstitute, 30-</w:t>
      </w:r>
      <w:r w:rsidRPr="007F29F7">
        <w:rPr>
          <w:rFonts w:cs="Arial"/>
          <w:sz w:val="18"/>
          <w:szCs w:val="18"/>
        </w:rPr>
        <w:t>j</w:t>
      </w:r>
      <w:r>
        <w:rPr>
          <w:rFonts w:cs="Arial"/>
          <w:sz w:val="18"/>
          <w:szCs w:val="18"/>
        </w:rPr>
        <w:t xml:space="preserve">ährige Purmo </w:t>
      </w:r>
      <w:r w:rsidRPr="00005E25">
        <w:rPr>
          <w:rFonts w:cs="Arial"/>
          <w:sz w:val="18"/>
          <w:szCs w:val="18"/>
        </w:rPr>
        <w:t xml:space="preserve">Qualitätsgarantie. In unterschiedlichen, frei wählbaren </w:t>
      </w:r>
      <w:proofErr w:type="spellStart"/>
      <w:r w:rsidRPr="00005E25">
        <w:rPr>
          <w:rFonts w:cs="Arial"/>
          <w:sz w:val="18"/>
          <w:szCs w:val="18"/>
        </w:rPr>
        <w:t>Verlegeabständen</w:t>
      </w:r>
      <w:proofErr w:type="spellEnd"/>
      <w:r w:rsidRPr="00005E25">
        <w:rPr>
          <w:rFonts w:cs="Arial"/>
          <w:sz w:val="18"/>
          <w:szCs w:val="18"/>
        </w:rPr>
        <w:t xml:space="preserve"> zur individuellen Anpassung der Wärmeleistung an den jeweiligen spezifischen Wärmebedarf des Raumes. Rohrbefestigung </w:t>
      </w:r>
      <w:r w:rsidR="00005E25">
        <w:rPr>
          <w:rFonts w:cs="Arial"/>
          <w:sz w:val="18"/>
          <w:szCs w:val="18"/>
        </w:rPr>
        <w:t xml:space="preserve">als </w:t>
      </w:r>
      <w:r w:rsidR="00005E25">
        <w:rPr>
          <w:rFonts w:eastAsia="TheSansB-W3Light" w:cs="Arial"/>
          <w:sz w:val="18"/>
          <w:szCs w:val="18"/>
        </w:rPr>
        <w:t xml:space="preserve">Klettsystem. </w:t>
      </w:r>
      <w:r w:rsidR="00005E25" w:rsidRPr="00005E25">
        <w:rPr>
          <w:rFonts w:eastAsia="TheSansB-W3Light" w:cs="Arial"/>
          <w:sz w:val="18"/>
          <w:szCs w:val="18"/>
        </w:rPr>
        <w:t>Deckschicht mit Veloursfolie</w:t>
      </w:r>
      <w:r w:rsidR="00005E25">
        <w:rPr>
          <w:rFonts w:eastAsia="TheSansB-W3Light" w:cs="Arial"/>
          <w:sz w:val="18"/>
          <w:szCs w:val="18"/>
        </w:rPr>
        <w:t xml:space="preserve"> </w:t>
      </w:r>
      <w:r w:rsidR="00005E25" w:rsidRPr="00005E25">
        <w:rPr>
          <w:rFonts w:eastAsia="TheSansB-W3Light" w:cs="Arial"/>
          <w:sz w:val="18"/>
          <w:szCs w:val="18"/>
        </w:rPr>
        <w:t>und Linienraster zur Befestigung der</w:t>
      </w:r>
      <w:r w:rsidR="00005E25">
        <w:rPr>
          <w:rFonts w:eastAsia="TheSansB-W3Light" w:cs="Arial"/>
          <w:sz w:val="18"/>
          <w:szCs w:val="18"/>
        </w:rPr>
        <w:t xml:space="preserve"> </w:t>
      </w:r>
      <w:proofErr w:type="spellStart"/>
      <w:r w:rsidR="00005E25" w:rsidRPr="00005E25">
        <w:rPr>
          <w:rFonts w:eastAsia="TheSansB-W3Light" w:cs="Arial"/>
          <w:sz w:val="18"/>
          <w:szCs w:val="18"/>
        </w:rPr>
        <w:t>PexPenta</w:t>
      </w:r>
      <w:proofErr w:type="spellEnd"/>
      <w:r w:rsidR="00005E25" w:rsidRPr="00005E25">
        <w:rPr>
          <w:rFonts w:eastAsia="TheSansB-W3Light" w:cs="Arial"/>
          <w:sz w:val="18"/>
          <w:szCs w:val="18"/>
        </w:rPr>
        <w:t xml:space="preserve"> oder SKR Klettrohre,</w:t>
      </w:r>
      <w:r w:rsidR="00005E25">
        <w:rPr>
          <w:rFonts w:eastAsia="TheSansB-W3Light" w:cs="Arial"/>
          <w:sz w:val="18"/>
          <w:szCs w:val="18"/>
        </w:rPr>
        <w:t xml:space="preserve"> </w:t>
      </w:r>
      <w:proofErr w:type="spellStart"/>
      <w:r w:rsidR="00005E25" w:rsidRPr="00005E25">
        <w:rPr>
          <w:rFonts w:eastAsia="TheSansB-W3Light" w:cs="Arial"/>
          <w:sz w:val="18"/>
          <w:szCs w:val="18"/>
        </w:rPr>
        <w:t>langsseitiger</w:t>
      </w:r>
      <w:proofErr w:type="spellEnd"/>
      <w:r w:rsidR="00005E25" w:rsidRPr="00005E25">
        <w:rPr>
          <w:rFonts w:eastAsia="TheSansB-W3Light" w:cs="Arial"/>
          <w:sz w:val="18"/>
          <w:szCs w:val="18"/>
        </w:rPr>
        <w:t xml:space="preserve"> 30 mm breiter</w:t>
      </w:r>
      <w:r w:rsidRPr="00005E25">
        <w:rPr>
          <w:rFonts w:cs="Arial"/>
          <w:sz w:val="18"/>
          <w:szCs w:val="18"/>
        </w:rPr>
        <w:t xml:space="preserve">. Dämmstoffe je nach Dämm-, Schall- und Belastungsanforderungen in unterschiedlichen Qualitäten und Dicken ein- oder zweischichtig verlegt. </w:t>
      </w:r>
    </w:p>
    <w:p w:rsidR="00D73670" w:rsidRPr="007F29F7" w:rsidRDefault="00D73670" w:rsidP="00D73670">
      <w:pPr>
        <w:jc w:val="both"/>
        <w:rPr>
          <w:rFonts w:cs="Arial"/>
          <w:sz w:val="18"/>
          <w:szCs w:val="18"/>
        </w:rPr>
      </w:pPr>
    </w:p>
    <w:p w:rsidR="00D73670" w:rsidRPr="007F29F7" w:rsidRDefault="00D73670" w:rsidP="00D73670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Dämmstoffe gemäß nachfolgender Beschreibung:</w:t>
      </w:r>
    </w:p>
    <w:p w:rsidR="000333A2" w:rsidRPr="007F29F7" w:rsidRDefault="000333A2" w:rsidP="007F29F7">
      <w:pPr>
        <w:jc w:val="both"/>
        <w:rPr>
          <w:rFonts w:cs="Arial"/>
          <w:b/>
          <w:bCs/>
          <w:sz w:val="18"/>
          <w:szCs w:val="18"/>
        </w:rPr>
      </w:pPr>
    </w:p>
    <w:p w:rsidR="000333A2" w:rsidRPr="007F29F7" w:rsidRDefault="000333A2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Purmo </w:t>
      </w:r>
      <w:proofErr w:type="spellStart"/>
      <w:r w:rsidRPr="007F29F7">
        <w:rPr>
          <w:rFonts w:cs="Arial"/>
          <w:b/>
          <w:bCs/>
          <w:sz w:val="18"/>
          <w:szCs w:val="18"/>
        </w:rPr>
        <w:t>klettjet</w:t>
      </w:r>
      <w:proofErr w:type="spellEnd"/>
      <w:r w:rsidRPr="007F29F7">
        <w:rPr>
          <w:rFonts w:cs="Arial"/>
          <w:b/>
          <w:bCs/>
          <w:sz w:val="18"/>
          <w:szCs w:val="18"/>
        </w:rPr>
        <w:t xml:space="preserve"> DES </w:t>
      </w:r>
      <w:proofErr w:type="spellStart"/>
      <w:r w:rsidRPr="007F29F7">
        <w:rPr>
          <w:rFonts w:cs="Arial"/>
          <w:b/>
          <w:bCs/>
          <w:sz w:val="18"/>
          <w:szCs w:val="18"/>
        </w:rPr>
        <w:t>sg</w:t>
      </w:r>
      <w:proofErr w:type="spellEnd"/>
    </w:p>
    <w:p w:rsidR="000333A2" w:rsidRPr="007F29F7" w:rsidRDefault="000333A2" w:rsidP="007F29F7">
      <w:pPr>
        <w:jc w:val="both"/>
        <w:rPr>
          <w:rFonts w:cs="Arial"/>
          <w:b/>
          <w:bCs/>
          <w:sz w:val="18"/>
          <w:szCs w:val="18"/>
        </w:rPr>
      </w:pP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Klettsystem mit Dämmstoff DES </w:t>
      </w:r>
      <w:proofErr w:type="spellStart"/>
      <w:r w:rsidRPr="007F29F7">
        <w:rPr>
          <w:rFonts w:eastAsia="TheSans-B4SemiLight" w:cs="Arial"/>
          <w:sz w:val="18"/>
          <w:szCs w:val="18"/>
        </w:rPr>
        <w:t>sg</w:t>
      </w:r>
      <w:proofErr w:type="spellEnd"/>
      <w:r w:rsidRPr="007F29F7">
        <w:rPr>
          <w:rFonts w:eastAsia="TheSans-B4SemiLight" w:cs="Arial"/>
          <w:sz w:val="18"/>
          <w:szCs w:val="18"/>
        </w:rPr>
        <w:t xml:space="preserve"> gem. DIN EN 13163, Deckschicht mit Velourfolie und Linienraster zur Befestigung der PexPenta oder SKR Klettrohre, langseitiger 30 mm breiter Folienüberstand, VM 26-28 dB, WLG 040, für Verkehrslast ≤ 5,0 kN/m2, Baustoffklasse B2, DIN CERTCO Registrierung 7F425-F</w:t>
      </w: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klettjet 25-2 </w:t>
      </w:r>
      <w:r w:rsidRPr="007F29F7">
        <w:rPr>
          <w:rFonts w:eastAsia="TheSans-B4SemiLight" w:cs="Arial"/>
          <w:sz w:val="18"/>
          <w:szCs w:val="18"/>
        </w:rPr>
        <w:tab/>
      </w:r>
      <w:r w:rsidRPr="007F29F7">
        <w:rPr>
          <w:rFonts w:eastAsia="TheSans-B4SemiLight"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eastAsia="TheSans-B4SemiLight" w:cs="Arial"/>
          <w:sz w:val="18"/>
          <w:szCs w:val="18"/>
        </w:rPr>
        <w:t xml:space="preserve"> =0,63 m</w:t>
      </w:r>
      <w:r w:rsidRPr="007F29F7">
        <w:rPr>
          <w:rFonts w:eastAsia="TheSans-B4SemiLight" w:cs="Arial"/>
          <w:sz w:val="18"/>
          <w:szCs w:val="18"/>
          <w:vertAlign w:val="superscript"/>
        </w:rPr>
        <w:t>2</w:t>
      </w:r>
      <w:r w:rsidRPr="007F29F7">
        <w:rPr>
          <w:rFonts w:eastAsia="TheSans-B4SemiLight" w:cs="Arial"/>
          <w:sz w:val="18"/>
          <w:szCs w:val="18"/>
        </w:rPr>
        <w:t xml:space="preserve">K/W </w:t>
      </w: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klettjet 30-2 </w:t>
      </w:r>
      <w:r w:rsidRPr="007F29F7">
        <w:rPr>
          <w:rFonts w:eastAsia="TheSans-B4SemiLight" w:cs="Arial"/>
          <w:sz w:val="18"/>
          <w:szCs w:val="18"/>
        </w:rPr>
        <w:tab/>
      </w:r>
      <w:r w:rsidRPr="007F29F7">
        <w:rPr>
          <w:rFonts w:eastAsia="TheSans-B4SemiLight"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eastAsia="TheSans-B4SemiLight" w:cs="Arial"/>
          <w:sz w:val="18"/>
          <w:szCs w:val="18"/>
        </w:rPr>
        <w:t xml:space="preserve"> =0,75 m</w:t>
      </w:r>
      <w:r w:rsidRPr="007F29F7">
        <w:rPr>
          <w:rFonts w:eastAsia="TheSans-B4SemiLight" w:cs="Arial"/>
          <w:sz w:val="18"/>
          <w:szCs w:val="18"/>
          <w:vertAlign w:val="superscript"/>
        </w:rPr>
        <w:t>2</w:t>
      </w:r>
      <w:r w:rsidRPr="007F29F7">
        <w:rPr>
          <w:rFonts w:eastAsia="TheSans-B4SemiLight" w:cs="Arial"/>
          <w:sz w:val="18"/>
          <w:szCs w:val="18"/>
        </w:rPr>
        <w:t xml:space="preserve">K/W </w:t>
      </w: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</w:p>
    <w:p w:rsidR="000333A2" w:rsidRDefault="000333A2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Purmo klettjet DES </w:t>
      </w:r>
      <w:proofErr w:type="spellStart"/>
      <w:r w:rsidRPr="007F29F7">
        <w:rPr>
          <w:rFonts w:cs="Arial"/>
          <w:b/>
          <w:bCs/>
          <w:sz w:val="18"/>
          <w:szCs w:val="18"/>
        </w:rPr>
        <w:t>sm</w:t>
      </w:r>
      <w:proofErr w:type="spellEnd"/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Klettsystem mit Dammstoff DES </w:t>
      </w:r>
      <w:proofErr w:type="spellStart"/>
      <w:r w:rsidRPr="007F29F7">
        <w:rPr>
          <w:rFonts w:eastAsia="TheSans-B4SemiLight" w:cs="Arial"/>
          <w:sz w:val="18"/>
          <w:szCs w:val="18"/>
        </w:rPr>
        <w:t>sm</w:t>
      </w:r>
      <w:proofErr w:type="spellEnd"/>
      <w:r w:rsidRPr="007F29F7">
        <w:rPr>
          <w:rFonts w:eastAsia="TheSans-B4SemiLight" w:cs="Arial"/>
          <w:sz w:val="18"/>
          <w:szCs w:val="18"/>
        </w:rPr>
        <w:t xml:space="preserve"> gem. DIN EN 13163, Deckschicht mit Velourfolie und Linienraster zur Befestigung der PexPenta oder SKR Klettrohre, langseitiger 30 mm breiter Folienüberstand, VM 28 dB, WLG 045, für Verkehrslast ≤ 4,0 kN/m</w:t>
      </w:r>
      <w:r w:rsidR="00D84F6D">
        <w:rPr>
          <w:rFonts w:eastAsia="TheSans-B4SemiLight" w:cs="Arial"/>
          <w:sz w:val="18"/>
          <w:szCs w:val="18"/>
        </w:rPr>
        <w:t>²</w:t>
      </w:r>
      <w:r w:rsidRPr="007F29F7">
        <w:rPr>
          <w:rFonts w:eastAsia="TheSans-B4SemiLight" w:cs="Arial"/>
          <w:sz w:val="18"/>
          <w:szCs w:val="18"/>
        </w:rPr>
        <w:t>, Baustoffklasse B2, DIN CERTCO Registrierung 7F425-F</w:t>
      </w: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</w:p>
    <w:p w:rsidR="000333A2" w:rsidRPr="007F29F7" w:rsidRDefault="000333A2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klettjet 30-3 </w:t>
      </w:r>
      <w:r w:rsidRPr="007F29F7">
        <w:rPr>
          <w:rFonts w:eastAsia="TheSans-B4SemiLight" w:cs="Arial"/>
          <w:sz w:val="18"/>
          <w:szCs w:val="18"/>
        </w:rPr>
        <w:tab/>
      </w:r>
      <w:r w:rsidRPr="007F29F7">
        <w:rPr>
          <w:rFonts w:eastAsia="TheSans-B4SemiLight" w:cs="Arial"/>
          <w:sz w:val="18"/>
          <w:szCs w:val="18"/>
        </w:rPr>
        <w:tab/>
      </w:r>
      <w:proofErr w:type="spellStart"/>
      <w:r w:rsidRPr="007F29F7">
        <w:rPr>
          <w:rFonts w:cs="Arial"/>
          <w:sz w:val="18"/>
          <w:szCs w:val="18"/>
        </w:rPr>
        <w:t>R</w:t>
      </w:r>
      <w:r w:rsidRPr="007F29F7">
        <w:rPr>
          <w:rFonts w:cs="Arial"/>
          <w:sz w:val="18"/>
          <w:szCs w:val="18"/>
          <w:vertAlign w:val="subscript"/>
        </w:rPr>
        <w:t>λ</w:t>
      </w:r>
      <w:proofErr w:type="spellEnd"/>
      <w:r w:rsidRPr="007F29F7">
        <w:rPr>
          <w:rFonts w:eastAsia="TheSans-B4SemiLight" w:cs="Arial"/>
          <w:sz w:val="18"/>
          <w:szCs w:val="18"/>
        </w:rPr>
        <w:t xml:space="preserve"> =0,67 m</w:t>
      </w:r>
      <w:r w:rsidRPr="007F29F7">
        <w:rPr>
          <w:rFonts w:eastAsia="TheSans-B4SemiLight" w:cs="Arial"/>
          <w:sz w:val="18"/>
          <w:szCs w:val="18"/>
          <w:vertAlign w:val="superscript"/>
        </w:rPr>
        <w:t>2</w:t>
      </w:r>
      <w:r w:rsidRPr="007F29F7">
        <w:rPr>
          <w:rFonts w:eastAsia="TheSans-B4SemiLight" w:cs="Arial"/>
          <w:sz w:val="18"/>
          <w:szCs w:val="18"/>
        </w:rPr>
        <w:t>K/W</w:t>
      </w:r>
    </w:p>
    <w:p w:rsidR="007F29F7" w:rsidRPr="007F29F7" w:rsidRDefault="000333A2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br w:type="page"/>
      </w:r>
      <w:bookmarkEnd w:id="2"/>
      <w:r w:rsidR="007F29F7" w:rsidRPr="007F29F7">
        <w:rPr>
          <w:rFonts w:cs="Arial"/>
          <w:b/>
          <w:bCs/>
          <w:sz w:val="18"/>
          <w:szCs w:val="18"/>
        </w:rPr>
        <w:lastRenderedPageBreak/>
        <w:t xml:space="preserve"> </w:t>
      </w: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F</w:t>
      </w:r>
      <w:r w:rsidR="00245542">
        <w:rPr>
          <w:rFonts w:cs="Arial"/>
          <w:b/>
          <w:bCs/>
          <w:sz w:val="18"/>
          <w:szCs w:val="18"/>
        </w:rPr>
        <w:t>l</w:t>
      </w:r>
      <w:r w:rsidRPr="007F29F7">
        <w:rPr>
          <w:rFonts w:cs="Arial"/>
          <w:b/>
          <w:bCs/>
          <w:sz w:val="18"/>
          <w:szCs w:val="18"/>
        </w:rPr>
        <w:t>ächenheizungs</w:t>
      </w:r>
      <w:r w:rsidR="00D84F6D">
        <w:rPr>
          <w:rFonts w:cs="Arial"/>
          <w:b/>
          <w:bCs/>
          <w:sz w:val="18"/>
          <w:szCs w:val="18"/>
        </w:rPr>
        <w:t>- und –kühl-</w:t>
      </w:r>
      <w:r w:rsidRPr="007F29F7">
        <w:rPr>
          <w:rFonts w:cs="Arial"/>
          <w:b/>
          <w:bCs/>
          <w:sz w:val="18"/>
          <w:szCs w:val="18"/>
        </w:rPr>
        <w:t xml:space="preserve">System </w:t>
      </w:r>
      <w:proofErr w:type="spellStart"/>
      <w:r w:rsidRPr="007F29F7">
        <w:rPr>
          <w:rFonts w:cs="Arial"/>
          <w:b/>
          <w:bCs/>
          <w:sz w:val="18"/>
          <w:szCs w:val="18"/>
        </w:rPr>
        <w:t>noppjet</w:t>
      </w:r>
      <w:proofErr w:type="spellEnd"/>
      <w:r w:rsidRPr="007F29F7">
        <w:rPr>
          <w:rFonts w:cs="Arial"/>
          <w:b/>
          <w:bCs/>
          <w:sz w:val="18"/>
          <w:szCs w:val="18"/>
        </w:rPr>
        <w:t xml:space="preserve"> uni</w:t>
      </w:r>
    </w:p>
    <w:p w:rsidR="0040709A" w:rsidRPr="007F29F7" w:rsidRDefault="0040709A" w:rsidP="007F29F7">
      <w:pPr>
        <w:jc w:val="both"/>
        <w:rPr>
          <w:rFonts w:cs="Arial"/>
          <w:i/>
          <w:iCs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proofErr w:type="spellStart"/>
      <w:r w:rsidRPr="007F29F7">
        <w:rPr>
          <w:rFonts w:cs="Arial"/>
          <w:sz w:val="18"/>
          <w:szCs w:val="18"/>
        </w:rPr>
        <w:t>Schnellverlegesystem</w:t>
      </w:r>
      <w:proofErr w:type="spellEnd"/>
      <w:r w:rsidRPr="007F29F7">
        <w:rPr>
          <w:rFonts w:cs="Arial"/>
          <w:sz w:val="18"/>
          <w:szCs w:val="18"/>
        </w:rPr>
        <w:t xml:space="preserve"> nach DIN EN 1264, bestehend aus: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Heizrohren aus peroxydisch vernetztem Polyethylen hoher Dichte. PE-X Difustop nach DIN 4726, DIN 16892 und DIN EN ISO 15875, DIN CERTCO registriert unter Nr. 3V309 PE-Xa, güteüberwacht, äußere Diffusionssperre durch Ummantelung aus Spezialkunststoffen.</w:t>
      </w:r>
      <w:r w:rsidR="007F29F7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 xml:space="preserve">2- Schicht Noppenplatten mit Folienüberstand für unterschiedliche, im 50 mm Raster frei wählbaren, </w:t>
      </w:r>
      <w:proofErr w:type="spellStart"/>
      <w:r w:rsidRPr="007F29F7">
        <w:rPr>
          <w:rFonts w:cs="Arial"/>
          <w:sz w:val="18"/>
          <w:szCs w:val="18"/>
        </w:rPr>
        <w:t>Verlegeabständen</w:t>
      </w:r>
      <w:proofErr w:type="spellEnd"/>
      <w:r w:rsidRPr="007F29F7">
        <w:rPr>
          <w:rFonts w:cs="Arial"/>
          <w:sz w:val="18"/>
          <w:szCs w:val="18"/>
        </w:rPr>
        <w:t xml:space="preserve"> zur individuellen Anpassung der Wärmeleistung an den jeweiligen spezifischen Wärmebedarf des Raumes.</w:t>
      </w:r>
      <w:r w:rsidR="007F29F7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Dämmstoffe je nach Dämm-, Schall- und Belastungsanforderungen in unterschiedlichen Qualitäten und Dicken ein- oder zweischichtig verlegt. Bei ausreichender Aufbauhöhe und bei Rohrleitungen, bzw. Elektrokabeln auf der Rohrdecke, ist gemäß Estrichnorm DIN 18560, T. 2. ein zweischichtiger Aufbau vorzunehmen.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Dämmstoffe gemäß nachfolgender Beschreibung: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  <w:lang w:val="it-IT"/>
        </w:rPr>
      </w:pPr>
      <w:r w:rsidRPr="007F29F7">
        <w:rPr>
          <w:rFonts w:cs="Arial"/>
          <w:b/>
          <w:bCs/>
          <w:sz w:val="18"/>
          <w:szCs w:val="18"/>
          <w:lang w:val="it-IT"/>
        </w:rPr>
        <w:t xml:space="preserve">PURMO </w:t>
      </w:r>
      <w:proofErr w:type="spellStart"/>
      <w:r w:rsidRPr="007F29F7">
        <w:rPr>
          <w:rFonts w:cs="Arial"/>
          <w:b/>
          <w:bCs/>
          <w:sz w:val="18"/>
          <w:szCs w:val="18"/>
          <w:lang w:val="it-IT"/>
        </w:rPr>
        <w:t>noppjet</w:t>
      </w:r>
      <w:proofErr w:type="spellEnd"/>
      <w:r w:rsidRPr="007F29F7">
        <w:rPr>
          <w:rFonts w:cs="Arial"/>
          <w:b/>
          <w:bCs/>
          <w:sz w:val="18"/>
          <w:szCs w:val="18"/>
          <w:lang w:val="it-IT"/>
        </w:rPr>
        <w:t xml:space="preserve"> uni 30-2 </w:t>
      </w:r>
      <w:proofErr w:type="spellStart"/>
      <w:r w:rsidRPr="007F29F7">
        <w:rPr>
          <w:rFonts w:cs="Arial"/>
          <w:b/>
          <w:bCs/>
          <w:sz w:val="18"/>
          <w:szCs w:val="18"/>
          <w:lang w:val="it-IT"/>
        </w:rPr>
        <w:t>Noppenplatte</w:t>
      </w:r>
      <w:proofErr w:type="spellEnd"/>
      <w:r w:rsidRPr="007F29F7">
        <w:rPr>
          <w:rFonts w:cs="Arial"/>
          <w:b/>
          <w:bCs/>
          <w:sz w:val="18"/>
          <w:szCs w:val="18"/>
          <w:lang w:val="it-IT"/>
        </w:rPr>
        <w:t xml:space="preserve">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  <w:lang w:val="it-IT"/>
        </w:rPr>
      </w:pPr>
      <w:r w:rsidRPr="007F29F7">
        <w:rPr>
          <w:rFonts w:cs="Arial"/>
          <w:sz w:val="18"/>
          <w:szCs w:val="18"/>
          <w:lang w:val="it-IT"/>
        </w:rPr>
        <w:t xml:space="preserve">                            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Wärmetrittschalldämmung als Noppenplatte zur exakten Rohrfixierung der Heizrohrdimensionen 14-17 mm. Für die einschichtige Verlegung gegen Wohnungstrenndecken. Noppensystem bestehend aus einer zweischichtigen formgeschäumter Polystyrol- Noppenplatte mit aufgesteckter, tiefgezogener Noppenfolie. Durch die speziellen Randnoppen ergibt sich bei überlappender Verlegung eine geschlossene Foliendecke zur Einhaltung der DIN 18560. Dämmung hergestellt aus güteüberwachtem Polystyrol- Hartschaum  EPS T/ EPS 200 nach DIN EN 13163 für Flächenbelastungen von bis zu 5 kPa.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                            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Dicke Dämmung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30-2 mm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Noppenhöhe        </w:t>
      </w:r>
      <w:r w:rsidRPr="007F29F7">
        <w:rPr>
          <w:rFonts w:cs="Arial"/>
          <w:sz w:val="18"/>
          <w:szCs w:val="18"/>
        </w:rPr>
        <w:tab/>
        <w:t xml:space="preserve">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19 mm  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Verlegeraster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50 mm  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Dämmstoff    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EPS T/ EPS 200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Wärmeleitgruppe   </w:t>
      </w:r>
      <w:r w:rsidRPr="007F29F7">
        <w:rPr>
          <w:rFonts w:cs="Arial"/>
          <w:sz w:val="18"/>
          <w:szCs w:val="18"/>
        </w:rPr>
        <w:tab/>
        <w:t xml:space="preserve">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WLG 040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proofErr w:type="spellStart"/>
      <w:r w:rsidRPr="007F29F7">
        <w:rPr>
          <w:rFonts w:cs="Arial"/>
          <w:sz w:val="18"/>
          <w:szCs w:val="18"/>
        </w:rPr>
        <w:t>Wärm</w:t>
      </w:r>
      <w:r w:rsidR="00245542">
        <w:rPr>
          <w:rFonts w:cs="Arial"/>
          <w:sz w:val="18"/>
          <w:szCs w:val="18"/>
        </w:rPr>
        <w:t>educhlass</w:t>
      </w:r>
      <w:r w:rsidRPr="007F29F7">
        <w:rPr>
          <w:rFonts w:cs="Arial"/>
          <w:sz w:val="18"/>
          <w:szCs w:val="18"/>
        </w:rPr>
        <w:t>widerstand</w:t>
      </w:r>
      <w:proofErr w:type="spellEnd"/>
      <w:r w:rsidRPr="007F29F7">
        <w:rPr>
          <w:rFonts w:cs="Arial"/>
          <w:sz w:val="18"/>
          <w:szCs w:val="18"/>
        </w:rPr>
        <w:t xml:space="preserve">   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: 0,75 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K/W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Trittschallverbesserungsmaß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28 dB  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max. Belastbarkeit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: 5 kPa</w:t>
      </w:r>
      <w:r w:rsidRPr="007F29F7">
        <w:rPr>
          <w:rFonts w:cs="Arial"/>
          <w:sz w:val="18"/>
          <w:szCs w:val="18"/>
          <w:vertAlign w:val="superscript"/>
        </w:rPr>
        <w:t xml:space="preserve"> </w:t>
      </w:r>
      <w:r w:rsidRPr="007F29F7">
        <w:rPr>
          <w:rFonts w:cs="Arial"/>
          <w:sz w:val="18"/>
          <w:szCs w:val="18"/>
        </w:rPr>
        <w:t xml:space="preserve">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Abmessung Dämmung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1200x800 mm         </w:t>
      </w:r>
    </w:p>
    <w:p w:rsidR="0040709A" w:rsidRPr="007F29F7" w:rsidRDefault="0040709A" w:rsidP="007F29F7">
      <w:pPr>
        <w:jc w:val="both"/>
        <w:rPr>
          <w:rFonts w:cs="Arial"/>
          <w:bCs/>
          <w:sz w:val="18"/>
          <w:szCs w:val="18"/>
        </w:rPr>
      </w:pPr>
      <w:r w:rsidRPr="007F29F7">
        <w:rPr>
          <w:rFonts w:cs="Arial"/>
          <w:bCs/>
          <w:sz w:val="18"/>
          <w:szCs w:val="18"/>
        </w:rPr>
        <w:t xml:space="preserve">Abmessung Folie    </w:t>
      </w:r>
      <w:r w:rsidRPr="007F29F7">
        <w:rPr>
          <w:rFonts w:cs="Arial"/>
          <w:bCs/>
          <w:sz w:val="18"/>
          <w:szCs w:val="18"/>
        </w:rPr>
        <w:tab/>
      </w:r>
      <w:r w:rsidRPr="007F29F7">
        <w:rPr>
          <w:rFonts w:cs="Arial"/>
          <w:bCs/>
          <w:sz w:val="18"/>
          <w:szCs w:val="18"/>
        </w:rPr>
        <w:tab/>
      </w:r>
      <w:r w:rsidRPr="007F29F7">
        <w:rPr>
          <w:rFonts w:cs="Arial"/>
          <w:bCs/>
          <w:sz w:val="18"/>
          <w:szCs w:val="18"/>
        </w:rPr>
        <w:tab/>
        <w:t xml:space="preserve">: 1250x850 mm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Verpackungseinheit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Karton </w:t>
      </w:r>
      <w:r w:rsidR="00245542">
        <w:rPr>
          <w:rFonts w:cs="Arial"/>
          <w:sz w:val="18"/>
          <w:szCs w:val="18"/>
        </w:rPr>
        <w:t>à</w:t>
      </w:r>
      <w:r w:rsidRPr="007F29F7">
        <w:rPr>
          <w:rFonts w:cs="Arial"/>
          <w:sz w:val="18"/>
          <w:szCs w:val="18"/>
        </w:rPr>
        <w:t xml:space="preserve"> 9,6 m</w:t>
      </w:r>
      <w:r w:rsidRPr="007F29F7">
        <w:rPr>
          <w:rFonts w:cs="Arial"/>
          <w:sz w:val="18"/>
          <w:szCs w:val="18"/>
          <w:vertAlign w:val="superscript"/>
        </w:rPr>
        <w:t xml:space="preserve">2  </w:t>
      </w:r>
      <w:r w:rsidRPr="007F29F7">
        <w:rPr>
          <w:rFonts w:cs="Arial"/>
          <w:sz w:val="18"/>
          <w:szCs w:val="18"/>
        </w:rPr>
        <w:t xml:space="preserve">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Brandklasse   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B2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 </w:t>
      </w: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PURMO noppjet uni 11 Noppenplatte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i/>
          <w:iCs/>
          <w:sz w:val="18"/>
          <w:szCs w:val="18"/>
        </w:rPr>
        <w:t>Desgleichen wie vor, jedoch: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                            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Wärmedämmung als Polystyrol-Hartschaum  EPS  nach DIN EN 13163 für Flächenbelastungen von bis zu 60 kPa.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                            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Dicke Dämmung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11mm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Noppenhöhe        </w:t>
      </w:r>
      <w:r w:rsidRPr="007F29F7">
        <w:rPr>
          <w:rFonts w:cs="Arial"/>
          <w:sz w:val="18"/>
          <w:szCs w:val="18"/>
        </w:rPr>
        <w:tab/>
        <w:t xml:space="preserve">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19 mm  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Verlegeraster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50 mm  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Dämmstoff    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EPS 200 gemäß DIN 18164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Wärmeleitgruppe   </w:t>
      </w:r>
      <w:r w:rsidRPr="007F29F7">
        <w:rPr>
          <w:rFonts w:cs="Arial"/>
          <w:sz w:val="18"/>
          <w:szCs w:val="18"/>
        </w:rPr>
        <w:tab/>
        <w:t xml:space="preserve">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WLG 035             </w:t>
      </w:r>
    </w:p>
    <w:p w:rsidR="0040709A" w:rsidRPr="007F29F7" w:rsidRDefault="00245542" w:rsidP="007F29F7">
      <w:pPr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Wärmeduchlass</w:t>
      </w:r>
      <w:r w:rsidR="0040709A" w:rsidRPr="007F29F7">
        <w:rPr>
          <w:rFonts w:cs="Arial"/>
          <w:sz w:val="18"/>
          <w:szCs w:val="18"/>
        </w:rPr>
        <w:t>widerstand</w:t>
      </w:r>
      <w:proofErr w:type="spellEnd"/>
      <w:r w:rsidR="0040709A" w:rsidRPr="007F29F7">
        <w:rPr>
          <w:rFonts w:cs="Arial"/>
          <w:sz w:val="18"/>
          <w:szCs w:val="18"/>
        </w:rPr>
        <w:t xml:space="preserve">        </w:t>
      </w:r>
      <w:r w:rsidR="0040709A" w:rsidRPr="007F29F7">
        <w:rPr>
          <w:rFonts w:cs="Arial"/>
          <w:sz w:val="18"/>
          <w:szCs w:val="18"/>
        </w:rPr>
        <w:tab/>
      </w:r>
      <w:r w:rsidR="0040709A" w:rsidRPr="007F29F7">
        <w:rPr>
          <w:rFonts w:cs="Arial"/>
          <w:sz w:val="18"/>
          <w:szCs w:val="18"/>
        </w:rPr>
        <w:tab/>
        <w:t>: 0,314 m</w:t>
      </w:r>
      <w:r w:rsidR="0040709A" w:rsidRPr="007F29F7">
        <w:rPr>
          <w:rFonts w:cs="Arial"/>
          <w:sz w:val="18"/>
          <w:szCs w:val="18"/>
          <w:vertAlign w:val="superscript"/>
        </w:rPr>
        <w:t>2</w:t>
      </w:r>
      <w:r w:rsidR="0040709A" w:rsidRPr="007F29F7">
        <w:rPr>
          <w:rFonts w:cs="Arial"/>
          <w:sz w:val="18"/>
          <w:szCs w:val="18"/>
        </w:rPr>
        <w:t xml:space="preserve">K/W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max. Belastbarkeit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60 kPa   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Abmessung Dämmung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1200x800 mm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Abmessung Folie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1250x850 mm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Verpackungseinheit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Karton </w:t>
      </w:r>
      <w:r w:rsidR="00245542">
        <w:rPr>
          <w:rFonts w:cs="Arial"/>
          <w:sz w:val="18"/>
          <w:szCs w:val="18"/>
        </w:rPr>
        <w:t>à</w:t>
      </w:r>
      <w:r w:rsidRPr="007F29F7">
        <w:rPr>
          <w:rFonts w:cs="Arial"/>
          <w:sz w:val="18"/>
          <w:szCs w:val="18"/>
        </w:rPr>
        <w:t xml:space="preserve"> 9,6 m</w:t>
      </w:r>
      <w:r w:rsidRPr="007F29F7">
        <w:rPr>
          <w:rFonts w:cs="Arial"/>
          <w:sz w:val="18"/>
          <w:szCs w:val="18"/>
          <w:vertAlign w:val="superscript"/>
        </w:rPr>
        <w:t>2</w:t>
      </w:r>
      <w:r w:rsidRPr="007F29F7">
        <w:rPr>
          <w:rFonts w:cs="Arial"/>
          <w:sz w:val="18"/>
          <w:szCs w:val="18"/>
        </w:rPr>
        <w:t xml:space="preserve">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Brandklasse   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B2    </w:t>
      </w:r>
    </w:p>
    <w:p w:rsidR="0040709A" w:rsidRDefault="0040709A" w:rsidP="007F29F7">
      <w:pPr>
        <w:jc w:val="both"/>
        <w:rPr>
          <w:rFonts w:cs="Arial"/>
          <w:sz w:val="18"/>
          <w:szCs w:val="18"/>
        </w:rPr>
      </w:pPr>
    </w:p>
    <w:p w:rsidR="00245542" w:rsidRPr="007F29F7" w:rsidRDefault="00245542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noppjet uni Übergangselement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Für Türdurchgänge und Bewegungsfugen mit einem 15 cm breiten, glatten Fo</w:t>
      </w:r>
      <w:r w:rsidR="00245542">
        <w:rPr>
          <w:rFonts w:cs="Arial"/>
          <w:sz w:val="18"/>
          <w:szCs w:val="18"/>
        </w:rPr>
        <w:t>lienbereich und einer Noppenrei</w:t>
      </w:r>
      <w:r w:rsidRPr="007F29F7">
        <w:rPr>
          <w:rFonts w:cs="Arial"/>
          <w:sz w:val="18"/>
          <w:szCs w:val="18"/>
        </w:rPr>
        <w:t>he. Dämmstreifen aus EPS T 30-2, bzw. EPS 200, 11 mm.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lastRenderedPageBreak/>
        <w:t>Übergangselement, 1250x200</w:t>
      </w:r>
      <w:r w:rsidR="00CF4740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mm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Dämmstreifen EPS T, 30-2, 1000x150</w:t>
      </w:r>
      <w:r w:rsidR="00CF4740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mm</w:t>
      </w:r>
      <w:r w:rsidRPr="007F29F7">
        <w:rPr>
          <w:rFonts w:cs="Arial"/>
          <w:sz w:val="18"/>
          <w:szCs w:val="18"/>
        </w:rPr>
        <w:tab/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Dämmstreifen EPS 200, 11x1000x150</w:t>
      </w:r>
      <w:r w:rsidR="00CF4740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mm</w:t>
      </w:r>
      <w:r w:rsidRPr="007F29F7">
        <w:rPr>
          <w:rFonts w:cs="Arial"/>
          <w:sz w:val="18"/>
          <w:szCs w:val="18"/>
        </w:rPr>
        <w:tab/>
      </w:r>
    </w:p>
    <w:p w:rsidR="0040709A" w:rsidRDefault="0040709A" w:rsidP="007F29F7">
      <w:pPr>
        <w:jc w:val="both"/>
        <w:rPr>
          <w:rFonts w:cs="Arial"/>
          <w:sz w:val="18"/>
          <w:szCs w:val="18"/>
        </w:rPr>
      </w:pPr>
    </w:p>
    <w:p w:rsidR="00CF4740" w:rsidRPr="007F29F7" w:rsidRDefault="00CF4740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noppjet Verbindungselement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Zur Verbindung von auf Stoß verlegten noppjet Noppenplatten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Verbindungselement, 1200x100</w:t>
      </w:r>
      <w:r w:rsidR="00CF4740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mm</w:t>
      </w:r>
      <w:r w:rsidRPr="007F29F7">
        <w:rPr>
          <w:rFonts w:cs="Arial"/>
          <w:sz w:val="18"/>
          <w:szCs w:val="18"/>
        </w:rPr>
        <w:tab/>
      </w:r>
    </w:p>
    <w:p w:rsidR="0040709A" w:rsidRDefault="0040709A" w:rsidP="007F29F7">
      <w:pPr>
        <w:jc w:val="both"/>
        <w:rPr>
          <w:rFonts w:cs="Arial"/>
          <w:sz w:val="18"/>
          <w:szCs w:val="18"/>
        </w:rPr>
      </w:pPr>
    </w:p>
    <w:p w:rsidR="00CF4740" w:rsidRPr="007F29F7" w:rsidRDefault="00CF4740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noppjet Diagonalhalter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Zur diagonalen Rohrverlegung, zum Aufstecken auf die noppjet Noppenplatten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Diagonalelement</w:t>
      </w:r>
      <w:r w:rsidRPr="007F29F7">
        <w:rPr>
          <w:rFonts w:cs="Arial"/>
          <w:sz w:val="18"/>
          <w:szCs w:val="18"/>
        </w:rPr>
        <w:tab/>
        <w:t>, 100x50</w:t>
      </w:r>
      <w:r w:rsidR="00CF4740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mm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40709A" w:rsidRDefault="0040709A" w:rsidP="007F29F7">
      <w:pPr>
        <w:jc w:val="both"/>
        <w:rPr>
          <w:rFonts w:cs="Arial"/>
          <w:sz w:val="18"/>
          <w:szCs w:val="18"/>
        </w:rPr>
      </w:pPr>
    </w:p>
    <w:p w:rsidR="00CF4740" w:rsidRPr="007F29F7" w:rsidRDefault="00CF4740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noppjet Rundelement</w:t>
      </w: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Zur sicheren Abdichtung der Purmo Randdämm</w:t>
      </w:r>
      <w:r w:rsidR="00CF4740">
        <w:rPr>
          <w:rFonts w:cs="Arial"/>
          <w:sz w:val="18"/>
          <w:szCs w:val="18"/>
        </w:rPr>
        <w:t xml:space="preserve">streifen auf den </w:t>
      </w:r>
      <w:proofErr w:type="spellStart"/>
      <w:r w:rsidR="00CF4740">
        <w:rPr>
          <w:rFonts w:cs="Arial"/>
          <w:sz w:val="18"/>
          <w:szCs w:val="18"/>
        </w:rPr>
        <w:t>noppjet</w:t>
      </w:r>
      <w:proofErr w:type="spellEnd"/>
      <w:r w:rsidR="00CF4740">
        <w:rPr>
          <w:rFonts w:cs="Arial"/>
          <w:sz w:val="18"/>
          <w:szCs w:val="18"/>
        </w:rPr>
        <w:t xml:space="preserve"> System</w:t>
      </w:r>
      <w:r w:rsidRPr="007F29F7">
        <w:rPr>
          <w:rFonts w:cs="Arial"/>
          <w:sz w:val="18"/>
          <w:szCs w:val="18"/>
        </w:rPr>
        <w:t>elementen; erforderlich bei Verwendung von Fließestrichen.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Rundprofil 18mm, 100 m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40709A" w:rsidRDefault="0040709A" w:rsidP="007F29F7">
      <w:pPr>
        <w:jc w:val="both"/>
        <w:rPr>
          <w:rFonts w:cs="Arial"/>
          <w:b/>
          <w:bCs/>
          <w:sz w:val="18"/>
          <w:szCs w:val="18"/>
        </w:rPr>
      </w:pPr>
    </w:p>
    <w:p w:rsidR="00CF4740" w:rsidRPr="007F29F7" w:rsidRDefault="00CF4740" w:rsidP="007F29F7">
      <w:pPr>
        <w:jc w:val="both"/>
        <w:rPr>
          <w:rFonts w:cs="Arial"/>
          <w:b/>
          <w:bCs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Zusatzdämmung EPS T, DES </w:t>
      </w:r>
      <w:proofErr w:type="spellStart"/>
      <w:r w:rsidRPr="007F29F7">
        <w:rPr>
          <w:rFonts w:cs="Arial"/>
          <w:b/>
          <w:bCs/>
          <w:sz w:val="18"/>
          <w:szCs w:val="18"/>
        </w:rPr>
        <w:t>sg</w:t>
      </w:r>
      <w:proofErr w:type="spellEnd"/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Wärme-Trittschall-Dämmung, hergestellt </w:t>
      </w:r>
      <w:r w:rsidR="00CF4740">
        <w:rPr>
          <w:rFonts w:cs="Arial"/>
          <w:sz w:val="18"/>
          <w:szCs w:val="18"/>
        </w:rPr>
        <w:t>aus güteüberwachtem Polystyrol-</w:t>
      </w:r>
      <w:r w:rsidRPr="007F29F7">
        <w:rPr>
          <w:rFonts w:cs="Arial"/>
          <w:sz w:val="18"/>
          <w:szCs w:val="18"/>
        </w:rPr>
        <w:t xml:space="preserve">Hartschaum EPS T nach DIN EN 13163 und DIN EN 4108-10 für Wohnräume mit Flächenbelastungen von bis zu 5,0 kPa.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Brandklasse B1, Trittschallverbesserungsmaß je nach Dicke = 24-28 dB, Wärmeleitfähigkeitsgruppe WLG 040.</w:t>
      </w:r>
    </w:p>
    <w:p w:rsidR="0040709A" w:rsidRDefault="0040709A" w:rsidP="007F29F7">
      <w:pPr>
        <w:jc w:val="both"/>
        <w:rPr>
          <w:rFonts w:cs="Arial"/>
          <w:b/>
          <w:bCs/>
          <w:sz w:val="18"/>
          <w:szCs w:val="18"/>
        </w:rPr>
      </w:pPr>
    </w:p>
    <w:p w:rsidR="00CF4740" w:rsidRPr="007F29F7" w:rsidRDefault="00CF4740" w:rsidP="007F29F7">
      <w:pPr>
        <w:jc w:val="both"/>
        <w:rPr>
          <w:rFonts w:cs="Arial"/>
          <w:b/>
          <w:bCs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Zusatzdämmung PUR</w:t>
      </w: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Wärmedämmung, hergestellt aus Polyurethan-</w:t>
      </w:r>
      <w:r w:rsidR="00CF4740">
        <w:rPr>
          <w:rFonts w:cs="Arial"/>
          <w:sz w:val="18"/>
          <w:szCs w:val="18"/>
        </w:rPr>
        <w:t>Hartschaum, mit ober- und unte</w:t>
      </w:r>
      <w:r w:rsidRPr="007F29F7">
        <w:rPr>
          <w:rFonts w:cs="Arial"/>
          <w:sz w:val="18"/>
          <w:szCs w:val="18"/>
        </w:rPr>
        <w:t xml:space="preserve">rseitigen gasdiffusionsdichten Aluminiumdeckschichten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Wärmeleitfähigkeitsgruppe WLG 025, Belastbarkeit 50 kPa</w:t>
      </w:r>
      <w:proofErr w:type="gramStart"/>
      <w:r w:rsidRPr="007F29F7">
        <w:rPr>
          <w:rFonts w:cs="Arial"/>
          <w:sz w:val="18"/>
          <w:szCs w:val="18"/>
        </w:rPr>
        <w:t>..</w:t>
      </w:r>
      <w:proofErr w:type="gramEnd"/>
      <w:r w:rsidRPr="007F29F7">
        <w:rPr>
          <w:rFonts w:cs="Arial"/>
          <w:sz w:val="18"/>
          <w:szCs w:val="18"/>
        </w:rPr>
        <w:t xml:space="preserve"> Brandklasse B2.</w:t>
      </w: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br w:type="page"/>
      </w:r>
      <w:r w:rsidR="00CF4740">
        <w:rPr>
          <w:rFonts w:cs="Arial"/>
          <w:b/>
          <w:bCs/>
          <w:sz w:val="18"/>
          <w:szCs w:val="18"/>
        </w:rPr>
        <w:lastRenderedPageBreak/>
        <w:t>Purmo Trocken-</w:t>
      </w:r>
      <w:r w:rsidRPr="007F29F7">
        <w:rPr>
          <w:rFonts w:cs="Arial"/>
          <w:b/>
          <w:bCs/>
          <w:sz w:val="18"/>
          <w:szCs w:val="18"/>
        </w:rPr>
        <w:t>Fußbodenheizung System TS14S</w:t>
      </w:r>
    </w:p>
    <w:p w:rsidR="0040709A" w:rsidRPr="007F29F7" w:rsidRDefault="0040709A" w:rsidP="007F29F7">
      <w:pPr>
        <w:jc w:val="both"/>
        <w:rPr>
          <w:rFonts w:cs="Arial"/>
          <w:i/>
          <w:iCs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proofErr w:type="spellStart"/>
      <w:r w:rsidRPr="007F29F7">
        <w:rPr>
          <w:rFonts w:cs="Arial"/>
          <w:sz w:val="18"/>
          <w:szCs w:val="18"/>
        </w:rPr>
        <w:t>Schnellverlegesystem</w:t>
      </w:r>
      <w:proofErr w:type="spellEnd"/>
      <w:r w:rsidRPr="007F29F7">
        <w:rPr>
          <w:rFonts w:cs="Arial"/>
          <w:sz w:val="18"/>
          <w:szCs w:val="18"/>
        </w:rPr>
        <w:t xml:space="preserve"> für den Trockenaufbau nach DIN EN 1264, bestehend aus: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Default="00CF4740" w:rsidP="007F29F7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PURMO SKR-</w:t>
      </w:r>
      <w:r w:rsidR="0040709A" w:rsidRPr="007F29F7">
        <w:rPr>
          <w:rFonts w:cs="Arial"/>
          <w:sz w:val="18"/>
          <w:szCs w:val="18"/>
        </w:rPr>
        <w:t>Mehrsch</w:t>
      </w:r>
      <w:r>
        <w:rPr>
          <w:rFonts w:cs="Arial"/>
          <w:sz w:val="18"/>
          <w:szCs w:val="18"/>
        </w:rPr>
        <w:t>ichtverbundrohr. Das PURMO SKR-</w:t>
      </w:r>
      <w:r w:rsidR="0040709A" w:rsidRPr="007F29F7">
        <w:rPr>
          <w:rFonts w:cs="Arial"/>
          <w:sz w:val="18"/>
          <w:szCs w:val="18"/>
        </w:rPr>
        <w:t xml:space="preserve">Verbundrohr 14 mm besteht aus hochwertigem Kunststoff-Metall-Verbund PE-RT/Alu/PE-RT, ist ohne Biegewerkzeuge verformbar und nach dem Biegen formstabil. 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40709A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Systemplatten aus EPS 200 gemäß DIN EN 13163 als Kopf- und Mittelplatten, incl. Wärmeleitblechen mit Omega- Kontur zum sicheren </w:t>
      </w:r>
      <w:proofErr w:type="spellStart"/>
      <w:r w:rsidRPr="007F29F7">
        <w:rPr>
          <w:rFonts w:cs="Arial"/>
          <w:sz w:val="18"/>
          <w:szCs w:val="18"/>
        </w:rPr>
        <w:t>Rohrhalt</w:t>
      </w:r>
      <w:proofErr w:type="spellEnd"/>
      <w:r w:rsidR="00CF4740">
        <w:rPr>
          <w:rFonts w:cs="Arial"/>
          <w:sz w:val="18"/>
          <w:szCs w:val="18"/>
        </w:rPr>
        <w:t>.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Zusätzliche Dämmstoffe je nach Dämm-, Schall- und Belastungsanforderungen in unterschiedlichen Qualitäten und Dicken ein- oder zweischichtig verlegt. Bei ausreichender Aufbauhöhe und bei Rohrleitungen, bzw. Elektrokabeln auf der Rohrdecke, ist gemäß Estrichnorm DIN 18560, T. 2. ein zweischichtiger Aufbau vorzunehmen.</w:t>
      </w:r>
    </w:p>
    <w:p w:rsidR="0040709A" w:rsidRDefault="0040709A" w:rsidP="007F29F7">
      <w:pPr>
        <w:jc w:val="both"/>
        <w:rPr>
          <w:rFonts w:cs="Arial"/>
          <w:sz w:val="18"/>
          <w:szCs w:val="18"/>
        </w:rPr>
      </w:pPr>
    </w:p>
    <w:p w:rsidR="00CF4740" w:rsidRPr="007F29F7" w:rsidRDefault="00CF4740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 w:rsidRPr="007F29F7">
        <w:rPr>
          <w:rFonts w:cs="Arial"/>
          <w:b/>
          <w:bCs/>
          <w:color w:val="000000"/>
          <w:sz w:val="18"/>
          <w:szCs w:val="18"/>
        </w:rPr>
        <w:t>PURMO TS14S Systemplatte EPS 200, 25 mm</w:t>
      </w:r>
    </w:p>
    <w:p w:rsidR="0040709A" w:rsidRPr="007F29F7" w:rsidRDefault="0040709A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Wärmedämmendes Hartschaum-Profilelement DEO, aus EPS 200, 25 mm stark, nach DIN EN 13163, schwer entflammbar nach DIN 4102-B1</w:t>
      </w:r>
      <w:proofErr w:type="gramStart"/>
      <w:r w:rsidRPr="007F29F7">
        <w:rPr>
          <w:rFonts w:cs="Arial"/>
          <w:sz w:val="18"/>
          <w:szCs w:val="18"/>
        </w:rPr>
        <w:t>,als</w:t>
      </w:r>
      <w:proofErr w:type="gramEnd"/>
      <w:r w:rsidRPr="007F29F7">
        <w:rPr>
          <w:rFonts w:cs="Arial"/>
          <w:sz w:val="18"/>
          <w:szCs w:val="18"/>
        </w:rPr>
        <w:t xml:space="preserve"> kombinierte Kopf- und Mittelplatte mit eingeschäumter Spezialkontur.</w:t>
      </w:r>
    </w:p>
    <w:p w:rsidR="0040709A" w:rsidRPr="007F29F7" w:rsidRDefault="0040709A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 </w:t>
      </w:r>
    </w:p>
    <w:p w:rsidR="0040709A" w:rsidRPr="007F29F7" w:rsidRDefault="0040709A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Verlegeabstände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VA 75, 150, 225 und 300 mm</w:t>
      </w:r>
    </w:p>
    <w:p w:rsidR="0040709A" w:rsidRPr="007F29F7" w:rsidRDefault="0040709A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Dicke       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25 mm</w:t>
      </w:r>
    </w:p>
    <w:p w:rsidR="0040709A" w:rsidRPr="007F29F7" w:rsidRDefault="0040709A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Maße        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  <w:t>: 750x1100 mm</w:t>
      </w:r>
    </w:p>
    <w:p w:rsidR="0040709A" w:rsidRPr="007F29F7" w:rsidRDefault="0040709A" w:rsidP="007F29F7">
      <w:pPr>
        <w:jc w:val="both"/>
        <w:rPr>
          <w:rFonts w:cs="Arial"/>
          <w:bCs/>
          <w:sz w:val="18"/>
          <w:szCs w:val="18"/>
        </w:rPr>
      </w:pPr>
      <w:r w:rsidRPr="007F29F7">
        <w:rPr>
          <w:rFonts w:cs="Arial"/>
          <w:bCs/>
          <w:sz w:val="18"/>
          <w:szCs w:val="18"/>
        </w:rPr>
        <w:t xml:space="preserve">Wärmeleitgruppe       </w:t>
      </w:r>
      <w:r w:rsidRPr="007F29F7">
        <w:rPr>
          <w:rFonts w:cs="Arial"/>
          <w:bCs/>
          <w:sz w:val="18"/>
          <w:szCs w:val="18"/>
        </w:rPr>
        <w:tab/>
      </w:r>
      <w:r w:rsidRPr="007F29F7">
        <w:rPr>
          <w:rFonts w:cs="Arial"/>
          <w:bCs/>
          <w:sz w:val="18"/>
          <w:szCs w:val="18"/>
        </w:rPr>
        <w:tab/>
        <w:t>: WLG 035</w:t>
      </w:r>
    </w:p>
    <w:p w:rsidR="0040709A" w:rsidRPr="007F29F7" w:rsidRDefault="00CF4740" w:rsidP="007F29F7">
      <w:pPr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Wärmeduchlass</w:t>
      </w:r>
      <w:r w:rsidR="0040709A" w:rsidRPr="007F29F7">
        <w:rPr>
          <w:rFonts w:cs="Arial"/>
          <w:sz w:val="18"/>
          <w:szCs w:val="18"/>
        </w:rPr>
        <w:t>widerstand</w:t>
      </w:r>
      <w:proofErr w:type="spellEnd"/>
      <w:r w:rsidR="0040709A" w:rsidRPr="007F29F7">
        <w:rPr>
          <w:rFonts w:cs="Arial"/>
          <w:sz w:val="18"/>
          <w:szCs w:val="18"/>
        </w:rPr>
        <w:t xml:space="preserve">        </w:t>
      </w:r>
      <w:r w:rsidR="0040709A" w:rsidRPr="007F29F7">
        <w:rPr>
          <w:rFonts w:cs="Arial"/>
          <w:sz w:val="18"/>
          <w:szCs w:val="18"/>
        </w:rPr>
        <w:tab/>
        <w:t>: 0,75 m</w:t>
      </w:r>
      <w:r w:rsidR="0040709A" w:rsidRPr="007F29F7">
        <w:rPr>
          <w:rFonts w:cs="Arial"/>
          <w:sz w:val="18"/>
          <w:szCs w:val="18"/>
          <w:vertAlign w:val="superscript"/>
        </w:rPr>
        <w:t>2</w:t>
      </w:r>
      <w:r w:rsidR="0040709A" w:rsidRPr="007F29F7">
        <w:rPr>
          <w:rFonts w:cs="Arial"/>
          <w:sz w:val="18"/>
          <w:szCs w:val="18"/>
        </w:rPr>
        <w:t xml:space="preserve">K/W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Verpackungseinheit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Pack </w:t>
      </w:r>
      <w:r w:rsidR="00CF4740">
        <w:rPr>
          <w:rFonts w:cs="Arial"/>
          <w:sz w:val="18"/>
          <w:szCs w:val="18"/>
        </w:rPr>
        <w:t>à</w:t>
      </w:r>
      <w:r w:rsidRPr="007F29F7">
        <w:rPr>
          <w:rFonts w:cs="Arial"/>
          <w:sz w:val="18"/>
          <w:szCs w:val="18"/>
        </w:rPr>
        <w:t xml:space="preserve"> 8,25 m</w:t>
      </w:r>
      <w:r w:rsidRPr="007F29F7">
        <w:rPr>
          <w:rFonts w:cs="Arial"/>
          <w:sz w:val="18"/>
          <w:szCs w:val="18"/>
          <w:vertAlign w:val="superscript"/>
        </w:rPr>
        <w:t xml:space="preserve">2  </w:t>
      </w:r>
      <w:r w:rsidRPr="007F29F7">
        <w:rPr>
          <w:rFonts w:cs="Arial"/>
          <w:sz w:val="18"/>
          <w:szCs w:val="18"/>
        </w:rPr>
        <w:t xml:space="preserve">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Brandklasse   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B1       </w:t>
      </w:r>
    </w:p>
    <w:p w:rsidR="0040709A" w:rsidRDefault="0040709A" w:rsidP="007F29F7">
      <w:pPr>
        <w:jc w:val="both"/>
        <w:rPr>
          <w:rFonts w:cs="Arial"/>
          <w:sz w:val="18"/>
          <w:szCs w:val="18"/>
        </w:rPr>
      </w:pPr>
    </w:p>
    <w:p w:rsidR="00CF4740" w:rsidRPr="007F29F7" w:rsidRDefault="00CF4740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1D4B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PURMO TS14S Anschluss</w:t>
      </w:r>
      <w:r w:rsidR="0040709A" w:rsidRPr="007F29F7">
        <w:rPr>
          <w:rFonts w:cs="Arial"/>
          <w:b/>
          <w:bCs/>
          <w:color w:val="000000"/>
          <w:sz w:val="18"/>
          <w:szCs w:val="18"/>
        </w:rPr>
        <w:t>platte EPS 200, 25 mm</w:t>
      </w:r>
    </w:p>
    <w:p w:rsidR="0040709A" w:rsidRPr="007F29F7" w:rsidRDefault="0040709A" w:rsidP="007F29F7">
      <w:pPr>
        <w:jc w:val="both"/>
        <w:rPr>
          <w:rFonts w:cs="Arial"/>
          <w:color w:val="000000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Wärmedämmendes Hartschaumelement DEO aus EPS 200, 25 mm stark nach DIN EN 13163, schwer entflammbar nach DIN 4102-B1, ohne</w:t>
      </w:r>
      <w:r w:rsidR="00CF4740">
        <w:rPr>
          <w:rFonts w:cs="Arial"/>
          <w:sz w:val="18"/>
          <w:szCs w:val="18"/>
        </w:rPr>
        <w:t xml:space="preserve"> Profi</w:t>
      </w:r>
      <w:r w:rsidRPr="007F29F7">
        <w:rPr>
          <w:rFonts w:cs="Arial"/>
          <w:sz w:val="18"/>
          <w:szCs w:val="18"/>
        </w:rPr>
        <w:t>lierung, zur Verlegung der Heizrohre im Verteilerbereich und zum Ausgleich bei Blindflächen. Die Profilierung kann mit dem Rillenschneider individuell erstellt werden.</w:t>
      </w:r>
    </w:p>
    <w:p w:rsidR="0040709A" w:rsidRPr="007F29F7" w:rsidRDefault="0040709A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 xml:space="preserve"> </w:t>
      </w:r>
    </w:p>
    <w:p w:rsidR="0040709A" w:rsidRPr="007F29F7" w:rsidRDefault="0040709A" w:rsidP="007F29F7">
      <w:pPr>
        <w:jc w:val="both"/>
        <w:rPr>
          <w:rFonts w:cs="Arial"/>
          <w:color w:val="000000"/>
          <w:sz w:val="18"/>
          <w:szCs w:val="18"/>
          <w:lang w:val="it-IT"/>
        </w:rPr>
      </w:pPr>
      <w:proofErr w:type="spellStart"/>
      <w:r w:rsidRPr="007F29F7">
        <w:rPr>
          <w:rFonts w:cs="Arial"/>
          <w:color w:val="000000"/>
          <w:sz w:val="18"/>
          <w:szCs w:val="18"/>
          <w:lang w:val="it-IT"/>
        </w:rPr>
        <w:t>Dicke</w:t>
      </w:r>
      <w:proofErr w:type="spellEnd"/>
      <w:r w:rsidRPr="007F29F7">
        <w:rPr>
          <w:rFonts w:cs="Arial"/>
          <w:color w:val="000000"/>
          <w:sz w:val="18"/>
          <w:szCs w:val="18"/>
          <w:lang w:val="it-IT"/>
        </w:rPr>
        <w:t xml:space="preserve">       </w:t>
      </w:r>
      <w:r w:rsidRPr="007F29F7">
        <w:rPr>
          <w:rFonts w:cs="Arial"/>
          <w:color w:val="000000"/>
          <w:sz w:val="18"/>
          <w:szCs w:val="18"/>
          <w:lang w:val="it-IT"/>
        </w:rPr>
        <w:tab/>
      </w:r>
      <w:r w:rsidRPr="007F29F7">
        <w:rPr>
          <w:rFonts w:cs="Arial"/>
          <w:color w:val="000000"/>
          <w:sz w:val="18"/>
          <w:szCs w:val="18"/>
          <w:lang w:val="it-IT"/>
        </w:rPr>
        <w:tab/>
      </w:r>
      <w:proofErr w:type="gramStart"/>
      <w:r w:rsidRPr="007F29F7">
        <w:rPr>
          <w:rFonts w:cs="Arial"/>
          <w:color w:val="000000"/>
          <w:sz w:val="18"/>
          <w:szCs w:val="18"/>
          <w:lang w:val="it-IT"/>
        </w:rPr>
        <w:tab/>
        <w:t>:</w:t>
      </w:r>
      <w:proofErr w:type="gramEnd"/>
      <w:r w:rsidRPr="007F29F7">
        <w:rPr>
          <w:rFonts w:cs="Arial"/>
          <w:color w:val="000000"/>
          <w:sz w:val="18"/>
          <w:szCs w:val="18"/>
          <w:lang w:val="it-IT"/>
        </w:rPr>
        <w:t xml:space="preserve"> 25 mm</w:t>
      </w:r>
    </w:p>
    <w:p w:rsidR="0040709A" w:rsidRPr="007F29F7" w:rsidRDefault="0040709A" w:rsidP="007F29F7">
      <w:pPr>
        <w:jc w:val="both"/>
        <w:rPr>
          <w:rFonts w:cs="Arial"/>
          <w:color w:val="000000"/>
          <w:sz w:val="18"/>
          <w:szCs w:val="18"/>
          <w:lang w:val="it-IT"/>
        </w:rPr>
      </w:pPr>
      <w:proofErr w:type="spellStart"/>
      <w:r w:rsidRPr="007F29F7">
        <w:rPr>
          <w:rFonts w:cs="Arial"/>
          <w:color w:val="000000"/>
          <w:sz w:val="18"/>
          <w:szCs w:val="18"/>
          <w:lang w:val="it-IT"/>
        </w:rPr>
        <w:t>Maße</w:t>
      </w:r>
      <w:proofErr w:type="spellEnd"/>
      <w:r w:rsidRPr="007F29F7">
        <w:rPr>
          <w:rFonts w:cs="Arial"/>
          <w:color w:val="000000"/>
          <w:sz w:val="18"/>
          <w:szCs w:val="18"/>
          <w:lang w:val="it-IT"/>
        </w:rPr>
        <w:t xml:space="preserve">        </w:t>
      </w:r>
      <w:r w:rsidRPr="007F29F7">
        <w:rPr>
          <w:rFonts w:cs="Arial"/>
          <w:color w:val="000000"/>
          <w:sz w:val="18"/>
          <w:szCs w:val="18"/>
          <w:lang w:val="it-IT"/>
        </w:rPr>
        <w:tab/>
      </w:r>
      <w:r w:rsidRPr="007F29F7">
        <w:rPr>
          <w:rFonts w:cs="Arial"/>
          <w:color w:val="000000"/>
          <w:sz w:val="18"/>
          <w:szCs w:val="18"/>
          <w:lang w:val="it-IT"/>
        </w:rPr>
        <w:tab/>
      </w:r>
      <w:proofErr w:type="gramStart"/>
      <w:r w:rsidRPr="007F29F7">
        <w:rPr>
          <w:rFonts w:cs="Arial"/>
          <w:color w:val="000000"/>
          <w:sz w:val="18"/>
          <w:szCs w:val="18"/>
          <w:lang w:val="it-IT"/>
        </w:rPr>
        <w:tab/>
        <w:t>:</w:t>
      </w:r>
      <w:proofErr w:type="gramEnd"/>
      <w:r w:rsidRPr="007F29F7">
        <w:rPr>
          <w:rFonts w:cs="Arial"/>
          <w:color w:val="000000"/>
          <w:sz w:val="18"/>
          <w:szCs w:val="18"/>
          <w:lang w:val="it-IT"/>
        </w:rPr>
        <w:t xml:space="preserve"> 500x1000 mm</w:t>
      </w:r>
    </w:p>
    <w:p w:rsidR="0040709A" w:rsidRPr="007F29F7" w:rsidRDefault="0040709A" w:rsidP="007F29F7">
      <w:pPr>
        <w:jc w:val="both"/>
        <w:rPr>
          <w:rFonts w:cs="Arial"/>
          <w:bCs/>
          <w:sz w:val="18"/>
          <w:szCs w:val="18"/>
        </w:rPr>
      </w:pPr>
      <w:r w:rsidRPr="007F29F7">
        <w:rPr>
          <w:rFonts w:cs="Arial"/>
          <w:bCs/>
          <w:sz w:val="18"/>
          <w:szCs w:val="18"/>
        </w:rPr>
        <w:t xml:space="preserve">Wärmeleitgruppe       </w:t>
      </w:r>
      <w:r w:rsidRPr="007F29F7">
        <w:rPr>
          <w:rFonts w:cs="Arial"/>
          <w:bCs/>
          <w:sz w:val="18"/>
          <w:szCs w:val="18"/>
        </w:rPr>
        <w:tab/>
      </w:r>
      <w:r w:rsidRPr="007F29F7">
        <w:rPr>
          <w:rFonts w:cs="Arial"/>
          <w:bCs/>
          <w:sz w:val="18"/>
          <w:szCs w:val="18"/>
        </w:rPr>
        <w:tab/>
        <w:t>: WLG 035</w:t>
      </w:r>
    </w:p>
    <w:p w:rsidR="0040709A" w:rsidRPr="007F29F7" w:rsidRDefault="00CF4740" w:rsidP="007F29F7">
      <w:pPr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Wärmeduchlass</w:t>
      </w:r>
      <w:r w:rsidR="0040709A" w:rsidRPr="007F29F7">
        <w:rPr>
          <w:rFonts w:cs="Arial"/>
          <w:sz w:val="18"/>
          <w:szCs w:val="18"/>
        </w:rPr>
        <w:t>widerstand</w:t>
      </w:r>
      <w:proofErr w:type="spellEnd"/>
      <w:r w:rsidR="0040709A" w:rsidRPr="007F29F7">
        <w:rPr>
          <w:rFonts w:cs="Arial"/>
          <w:sz w:val="18"/>
          <w:szCs w:val="18"/>
        </w:rPr>
        <w:t xml:space="preserve">        </w:t>
      </w:r>
      <w:r w:rsidR="0040709A" w:rsidRPr="007F29F7">
        <w:rPr>
          <w:rFonts w:cs="Arial"/>
          <w:sz w:val="18"/>
          <w:szCs w:val="18"/>
        </w:rPr>
        <w:tab/>
        <w:t>: 0,75 m</w:t>
      </w:r>
      <w:r w:rsidR="0040709A" w:rsidRPr="007F29F7">
        <w:rPr>
          <w:rFonts w:cs="Arial"/>
          <w:sz w:val="18"/>
          <w:szCs w:val="18"/>
          <w:vertAlign w:val="superscript"/>
        </w:rPr>
        <w:t>2</w:t>
      </w:r>
      <w:r w:rsidR="0040709A" w:rsidRPr="007F29F7">
        <w:rPr>
          <w:rFonts w:cs="Arial"/>
          <w:sz w:val="18"/>
          <w:szCs w:val="18"/>
        </w:rPr>
        <w:t xml:space="preserve">K/W   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Verpackungseinheit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Pack </w:t>
      </w:r>
      <w:r w:rsidR="00CF4740">
        <w:rPr>
          <w:rFonts w:cs="Arial"/>
          <w:sz w:val="18"/>
          <w:szCs w:val="18"/>
        </w:rPr>
        <w:t>à</w:t>
      </w:r>
      <w:r w:rsidRPr="007F29F7">
        <w:rPr>
          <w:rFonts w:cs="Arial"/>
          <w:sz w:val="18"/>
          <w:szCs w:val="18"/>
        </w:rPr>
        <w:t xml:space="preserve"> 7 m</w:t>
      </w:r>
      <w:r w:rsidRPr="007F29F7">
        <w:rPr>
          <w:rFonts w:cs="Arial"/>
          <w:sz w:val="18"/>
          <w:szCs w:val="18"/>
          <w:vertAlign w:val="superscript"/>
        </w:rPr>
        <w:t xml:space="preserve">2  </w:t>
      </w:r>
      <w:r w:rsidRPr="007F29F7">
        <w:rPr>
          <w:rFonts w:cs="Arial"/>
          <w:sz w:val="18"/>
          <w:szCs w:val="18"/>
        </w:rPr>
        <w:t xml:space="preserve">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Brandklasse       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: B1       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 w:rsidRPr="007F29F7">
        <w:rPr>
          <w:rFonts w:cs="Arial"/>
          <w:b/>
          <w:bCs/>
          <w:color w:val="000000"/>
          <w:sz w:val="18"/>
          <w:szCs w:val="18"/>
        </w:rPr>
        <w:t xml:space="preserve">PURMO TS-14 Wärmeleitblech </w:t>
      </w:r>
    </w:p>
    <w:p w:rsidR="0040709A" w:rsidRPr="007F29F7" w:rsidRDefault="0040709A" w:rsidP="007F29F7">
      <w:pPr>
        <w:jc w:val="both"/>
        <w:rPr>
          <w:rFonts w:cs="Arial"/>
          <w:color w:val="000000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Verzinktes Wärmeleitblech in Omega-Form zur Wärmeverteilung mit Sollbruchstellen in 125 mm Teilung, 1000 mm lang.</w:t>
      </w: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</w:p>
    <w:p w:rsidR="0040709A" w:rsidRPr="007F29F7" w:rsidRDefault="0040709A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Wärmeleitblech, Länge 1000 mm</w:t>
      </w:r>
      <w:r w:rsidRPr="007F29F7">
        <w:rPr>
          <w:rFonts w:cs="Arial"/>
          <w:sz w:val="18"/>
          <w:szCs w:val="18"/>
        </w:rPr>
        <w:tab/>
      </w:r>
    </w:p>
    <w:p w:rsidR="0040709A" w:rsidRPr="007F29F7" w:rsidRDefault="0040709A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 w:rsidRPr="007F29F7">
        <w:rPr>
          <w:rFonts w:cs="Arial"/>
          <w:b/>
          <w:bCs/>
          <w:color w:val="000000"/>
          <w:sz w:val="18"/>
          <w:szCs w:val="18"/>
        </w:rPr>
        <w:br w:type="page"/>
      </w:r>
      <w:r w:rsidRPr="007F29F7">
        <w:rPr>
          <w:rFonts w:cs="Arial"/>
          <w:b/>
          <w:bCs/>
          <w:color w:val="000000"/>
          <w:sz w:val="18"/>
          <w:szCs w:val="18"/>
        </w:rPr>
        <w:lastRenderedPageBreak/>
        <w:t xml:space="preserve">Purmo </w:t>
      </w:r>
      <w:proofErr w:type="spellStart"/>
      <w:r w:rsidRPr="007F29F7">
        <w:rPr>
          <w:rFonts w:cs="Arial"/>
          <w:b/>
          <w:bCs/>
          <w:color w:val="000000"/>
          <w:sz w:val="18"/>
          <w:szCs w:val="18"/>
        </w:rPr>
        <w:t>clickjet</w:t>
      </w:r>
      <w:proofErr w:type="spellEnd"/>
      <w:r w:rsidRPr="007F29F7">
        <w:rPr>
          <w:rFonts w:cs="Arial"/>
          <w:b/>
          <w:bCs/>
          <w:color w:val="000000"/>
          <w:sz w:val="18"/>
          <w:szCs w:val="18"/>
        </w:rPr>
        <w:t xml:space="preserve"> und </w:t>
      </w:r>
      <w:proofErr w:type="spellStart"/>
      <w:r w:rsidRPr="007F29F7">
        <w:rPr>
          <w:rFonts w:cs="Arial"/>
          <w:b/>
          <w:bCs/>
          <w:color w:val="000000"/>
          <w:sz w:val="18"/>
          <w:szCs w:val="18"/>
        </w:rPr>
        <w:t>clickjet</w:t>
      </w:r>
      <w:proofErr w:type="spellEnd"/>
      <w:r w:rsidRPr="007F29F7">
        <w:rPr>
          <w:rFonts w:cs="Arial"/>
          <w:b/>
          <w:bCs/>
          <w:color w:val="000000"/>
          <w:sz w:val="18"/>
          <w:szCs w:val="18"/>
        </w:rPr>
        <w:t xml:space="preserve"> S Gittermatte</w:t>
      </w: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 xml:space="preserve">Rohrtragermatte aus 3 mm starkem, </w:t>
      </w: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überstandslosen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und verzinkten Stahldraht zur Befestigung der Heizrohre mittels </w:t>
      </w:r>
      <w:proofErr w:type="gramStart"/>
      <w:r w:rsidRPr="007F29F7">
        <w:rPr>
          <w:rFonts w:eastAsia="TheSans-B4SemiLight" w:cs="Arial"/>
          <w:color w:val="000000"/>
          <w:sz w:val="18"/>
          <w:szCs w:val="18"/>
        </w:rPr>
        <w:t>der Original</w:t>
      </w:r>
      <w:proofErr w:type="gramEnd"/>
      <w:r w:rsidRPr="007F29F7">
        <w:rPr>
          <w:rFonts w:eastAsia="TheSans-B4SemiLight" w:cs="Arial"/>
          <w:color w:val="000000"/>
          <w:sz w:val="18"/>
          <w:szCs w:val="18"/>
        </w:rPr>
        <w:t xml:space="preserve"> </w:t>
      </w: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clickjet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Gittermattenclips. Mattenraster 100x</w:t>
      </w:r>
      <w:r w:rsidR="00CF4740">
        <w:rPr>
          <w:rFonts w:eastAsia="TheSans-B4SemiLight" w:cs="Arial"/>
          <w:color w:val="000000"/>
          <w:sz w:val="18"/>
          <w:szCs w:val="18"/>
        </w:rPr>
        <w:t>100mm oder 150x150mm. Mattengröß</w:t>
      </w:r>
      <w:r w:rsidRPr="007F29F7">
        <w:rPr>
          <w:rFonts w:eastAsia="TheSans-B4SemiLight" w:cs="Arial"/>
          <w:color w:val="000000"/>
          <w:sz w:val="18"/>
          <w:szCs w:val="18"/>
        </w:rPr>
        <w:t>e 2100x1200 mm.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 xml:space="preserve">Gittermatte VA 100 mm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Gittermatte VA 150 mm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  <w:lang w:val="en-US"/>
        </w:rPr>
      </w:pPr>
      <w:r w:rsidRPr="007F29F7">
        <w:rPr>
          <w:rFonts w:cs="Arial"/>
          <w:b/>
          <w:bCs/>
          <w:color w:val="000000"/>
          <w:sz w:val="18"/>
          <w:szCs w:val="18"/>
          <w:lang w:val="en-US"/>
        </w:rPr>
        <w:t>Purmo clickjet und clickjet S Gittermattenclip 17 mm</w:t>
      </w: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  <w:lang w:val="en-US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 xml:space="preserve">zum Befestigen der Purmo Heizrohre 17x2 mm auf der </w:t>
      </w: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clickjet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Gittermatte. Für einfache Verwendung im Original Purmo </w:t>
      </w: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Gittermattentacker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zu je 30 Stck. magaziniert.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  <w:lang w:val="en-US"/>
        </w:rPr>
      </w:pPr>
      <w:proofErr w:type="gramStart"/>
      <w:r w:rsidRPr="007F29F7">
        <w:rPr>
          <w:rFonts w:eastAsia="TheSans-B4SemiLight" w:cs="Arial"/>
          <w:color w:val="000000"/>
          <w:sz w:val="18"/>
          <w:szCs w:val="18"/>
          <w:lang w:val="en-US"/>
        </w:rPr>
        <w:t>clickjet</w:t>
      </w:r>
      <w:proofErr w:type="gramEnd"/>
      <w:r w:rsidRPr="007F29F7">
        <w:rPr>
          <w:rFonts w:eastAsia="TheSans-B4SemiLight" w:cs="Arial"/>
          <w:color w:val="000000"/>
          <w:sz w:val="18"/>
          <w:szCs w:val="18"/>
          <w:lang w:val="en-US"/>
        </w:rPr>
        <w:t xml:space="preserve"> S Gittermattenclip 10 mm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  <w:lang w:val="en-US"/>
        </w:rPr>
      </w:pPr>
      <w:proofErr w:type="gramStart"/>
      <w:r w:rsidRPr="007F29F7">
        <w:rPr>
          <w:rFonts w:eastAsia="TheSans-B4SemiLight" w:cs="Arial"/>
          <w:color w:val="000000"/>
          <w:sz w:val="18"/>
          <w:szCs w:val="18"/>
          <w:lang w:val="en-US"/>
        </w:rPr>
        <w:t>clickjet</w:t>
      </w:r>
      <w:proofErr w:type="gramEnd"/>
      <w:r w:rsidRPr="007F29F7">
        <w:rPr>
          <w:rFonts w:eastAsia="TheSans-B4SemiLight" w:cs="Arial"/>
          <w:color w:val="000000"/>
          <w:sz w:val="18"/>
          <w:szCs w:val="18"/>
          <w:lang w:val="en-US"/>
        </w:rPr>
        <w:t xml:space="preserve"> Gittermattenclip 17 mm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  <w:lang w:val="en-US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  <w:lang w:val="en-US"/>
        </w:rPr>
      </w:pP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  <w:lang w:val="en-US"/>
        </w:rPr>
      </w:pPr>
      <w:r w:rsidRPr="007F29F7">
        <w:rPr>
          <w:rFonts w:cs="Arial"/>
          <w:b/>
          <w:bCs/>
          <w:color w:val="000000"/>
          <w:sz w:val="18"/>
          <w:szCs w:val="18"/>
          <w:lang w:val="en-US"/>
        </w:rPr>
        <w:t>Purmo clickjet und clickjet S Gittermattentacker</w:t>
      </w: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  <w:lang w:val="en-US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Original Setzgerät für Purmo Gittermattenclips. Ausführung mit höhenverstellbarem und drehbarem Griff, Magazin für 120 Stck. Gittermattenclips, sowie hochschlagfeste</w:t>
      </w:r>
      <w:r w:rsidR="00CF4740">
        <w:rPr>
          <w:rFonts w:eastAsia="TheSans-B4SemiLight" w:cs="Arial"/>
          <w:color w:val="000000"/>
          <w:sz w:val="18"/>
          <w:szCs w:val="18"/>
        </w:rPr>
        <w:t>m</w:t>
      </w:r>
      <w:r w:rsidRPr="007F29F7">
        <w:rPr>
          <w:rFonts w:eastAsia="TheSans-B4SemiLight" w:cs="Arial"/>
          <w:color w:val="000000"/>
          <w:sz w:val="18"/>
          <w:szCs w:val="18"/>
        </w:rPr>
        <w:t xml:space="preserve">, glasfaserverstärktem </w:t>
      </w: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Kunstofff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>.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clickjet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S </w:t>
      </w: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Gittermattentacker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10 mm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clickjet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</w:t>
      </w: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Gittermattentacker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17 mm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 w:rsidRPr="007F29F7">
        <w:rPr>
          <w:rFonts w:cs="Arial"/>
          <w:b/>
          <w:bCs/>
          <w:color w:val="000000"/>
          <w:sz w:val="18"/>
          <w:szCs w:val="18"/>
        </w:rPr>
        <w:t xml:space="preserve">Purmo </w:t>
      </w:r>
      <w:proofErr w:type="spellStart"/>
      <w:r w:rsidRPr="007F29F7">
        <w:rPr>
          <w:rFonts w:cs="Arial"/>
          <w:b/>
          <w:bCs/>
          <w:color w:val="000000"/>
          <w:sz w:val="18"/>
          <w:szCs w:val="18"/>
        </w:rPr>
        <w:t>clickjet</w:t>
      </w:r>
      <w:proofErr w:type="spellEnd"/>
      <w:r w:rsidRPr="007F29F7">
        <w:rPr>
          <w:rFonts w:cs="Arial"/>
          <w:b/>
          <w:bCs/>
          <w:color w:val="000000"/>
          <w:sz w:val="18"/>
          <w:szCs w:val="18"/>
        </w:rPr>
        <w:t xml:space="preserve"> Mattenverbinder</w:t>
      </w: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zum einfache</w:t>
      </w:r>
      <w:r w:rsidR="00CF4740">
        <w:rPr>
          <w:rFonts w:eastAsia="TheSans-B4SemiLight" w:cs="Arial"/>
          <w:color w:val="000000"/>
          <w:sz w:val="18"/>
          <w:szCs w:val="18"/>
        </w:rPr>
        <w:t xml:space="preserve">n Verbinden der </w:t>
      </w:r>
      <w:proofErr w:type="spellStart"/>
      <w:r w:rsidR="00CF4740">
        <w:rPr>
          <w:rFonts w:eastAsia="TheSans-B4SemiLight" w:cs="Arial"/>
          <w:color w:val="000000"/>
          <w:sz w:val="18"/>
          <w:szCs w:val="18"/>
        </w:rPr>
        <w:t>clickjet</w:t>
      </w:r>
      <w:proofErr w:type="spellEnd"/>
      <w:r w:rsidR="00CF4740">
        <w:rPr>
          <w:rFonts w:eastAsia="TheSans-B4SemiLight" w:cs="Arial"/>
          <w:color w:val="000000"/>
          <w:sz w:val="18"/>
          <w:szCs w:val="18"/>
        </w:rPr>
        <w:t xml:space="preserve"> Rohrträ</w:t>
      </w:r>
      <w:r w:rsidRPr="007F29F7">
        <w:rPr>
          <w:rFonts w:eastAsia="TheSans-B4SemiLight" w:cs="Arial"/>
          <w:color w:val="000000"/>
          <w:sz w:val="18"/>
          <w:szCs w:val="18"/>
        </w:rPr>
        <w:t>germatten ohne Werkzeug.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 xml:space="preserve">Mattenverbinder </w:t>
      </w:r>
    </w:p>
    <w:p w:rsidR="0070356F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CF4740" w:rsidRPr="007F29F7" w:rsidRDefault="00CF4740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 w:rsidRPr="007F29F7">
        <w:rPr>
          <w:rFonts w:cs="Arial"/>
          <w:b/>
          <w:bCs/>
          <w:color w:val="000000"/>
          <w:sz w:val="18"/>
          <w:szCs w:val="18"/>
        </w:rPr>
        <w:t xml:space="preserve">Purmo </w:t>
      </w:r>
      <w:proofErr w:type="spellStart"/>
      <w:r w:rsidRPr="007F29F7">
        <w:rPr>
          <w:rFonts w:cs="Arial"/>
          <w:b/>
          <w:bCs/>
          <w:color w:val="000000"/>
          <w:sz w:val="18"/>
          <w:szCs w:val="18"/>
        </w:rPr>
        <w:t>clickjet</w:t>
      </w:r>
      <w:proofErr w:type="spellEnd"/>
      <w:r w:rsidRPr="007F29F7">
        <w:rPr>
          <w:rFonts w:cs="Arial"/>
          <w:b/>
          <w:bCs/>
          <w:color w:val="000000"/>
          <w:sz w:val="18"/>
          <w:szCs w:val="18"/>
        </w:rPr>
        <w:t xml:space="preserve"> S Niederhaltepad</w:t>
      </w: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 xml:space="preserve">selbstklebender Niederhaltepad zum zusätzlichen Fixieren der </w:t>
      </w: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clickjet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S Gittermatten auf dem vorhandenen, grundierten Untergrund, wie z.B. Estrich, Holz- oder Fliesenboden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proofErr w:type="spellStart"/>
      <w:r w:rsidRPr="007F29F7">
        <w:rPr>
          <w:rFonts w:eastAsia="TheSans-B4SemiLight" w:cs="Arial"/>
          <w:color w:val="000000"/>
          <w:sz w:val="18"/>
          <w:szCs w:val="18"/>
        </w:rPr>
        <w:t>clickjet</w:t>
      </w:r>
      <w:proofErr w:type="spellEnd"/>
      <w:r w:rsidRPr="007F29F7">
        <w:rPr>
          <w:rFonts w:eastAsia="TheSans-B4SemiLight" w:cs="Arial"/>
          <w:color w:val="000000"/>
          <w:sz w:val="18"/>
          <w:szCs w:val="18"/>
        </w:rPr>
        <w:t xml:space="preserve"> S Niederhaltepad</w:t>
      </w:r>
    </w:p>
    <w:p w:rsidR="0070356F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CF4740" w:rsidRPr="007F29F7" w:rsidRDefault="00CF4740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 w:rsidRPr="007F29F7">
        <w:rPr>
          <w:rFonts w:cs="Arial"/>
          <w:b/>
          <w:bCs/>
          <w:color w:val="000000"/>
          <w:sz w:val="18"/>
          <w:szCs w:val="18"/>
        </w:rPr>
        <w:t>Purmo PE-Abdeckfolie 0,15 mm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 xml:space="preserve">zum Abdecken der Dämmschicht gemäß DIN 18560 und </w:t>
      </w:r>
      <w:r w:rsidR="00CF4740">
        <w:rPr>
          <w:rFonts w:eastAsia="TheSans-B4SemiLight" w:cs="Arial"/>
          <w:color w:val="000000"/>
          <w:sz w:val="18"/>
          <w:szCs w:val="18"/>
        </w:rPr>
        <w:t>Ö</w:t>
      </w:r>
      <w:r w:rsidRPr="007F29F7">
        <w:rPr>
          <w:rFonts w:eastAsia="TheSans-B4SemiLight" w:cs="Arial"/>
          <w:color w:val="000000"/>
          <w:sz w:val="18"/>
          <w:szCs w:val="18"/>
        </w:rPr>
        <w:t>-Norm B 2232. Maße 4000x25000x0,15 mm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 xml:space="preserve">Abdeckfolie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 w:rsidRPr="007F29F7">
        <w:rPr>
          <w:rFonts w:cs="Arial"/>
          <w:b/>
          <w:bCs/>
          <w:color w:val="000000"/>
          <w:sz w:val="18"/>
          <w:szCs w:val="18"/>
        </w:rPr>
        <w:br w:type="page"/>
      </w:r>
      <w:r w:rsidRPr="007F29F7">
        <w:rPr>
          <w:rFonts w:cs="Arial"/>
          <w:b/>
          <w:bCs/>
          <w:color w:val="000000"/>
          <w:sz w:val="18"/>
          <w:szCs w:val="18"/>
        </w:rPr>
        <w:lastRenderedPageBreak/>
        <w:t>eljet Elektro-Fußbodentemperierung</w:t>
      </w: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Vorkonfektionierte Dünnbett-Elektroheizmatte 230 V (50/60 Hz) für die Direktheizung zur Verlegung im Fliesen</w:t>
      </w:r>
      <w:r w:rsidR="006D4C21">
        <w:rPr>
          <w:rFonts w:eastAsia="TheSans-B4SemiLight" w:cs="Arial"/>
          <w:color w:val="000000"/>
          <w:sz w:val="18"/>
          <w:szCs w:val="18"/>
        </w:rPr>
        <w:t>kleber oder Dünnbettestrich. Stä</w:t>
      </w:r>
      <w:r w:rsidRPr="007F29F7">
        <w:rPr>
          <w:rFonts w:eastAsia="TheSans-B4SemiLight" w:cs="Arial"/>
          <w:color w:val="000000"/>
          <w:sz w:val="18"/>
          <w:szCs w:val="18"/>
        </w:rPr>
        <w:t>rke der Heizmatte 3 mm. Heizleistung 150 W/m</w:t>
      </w:r>
      <w:r w:rsidRPr="007F29F7">
        <w:rPr>
          <w:rFonts w:eastAsia="TheSans-B4SemiLight" w:cs="Arial"/>
          <w:color w:val="000000"/>
          <w:sz w:val="18"/>
          <w:szCs w:val="18"/>
          <w:vertAlign w:val="superscript"/>
        </w:rPr>
        <w:t>2</w:t>
      </w:r>
      <w:r w:rsidRPr="007F29F7">
        <w:rPr>
          <w:rFonts w:eastAsia="TheSans-B4SemiLight" w:cs="Arial"/>
          <w:color w:val="000000"/>
          <w:sz w:val="18"/>
          <w:szCs w:val="18"/>
        </w:rPr>
        <w:t>. Heizleiter mit Schutzisolierung aus verzinntem Kupfergeflecht und einer Isolierung aus temperaturbeständ</w:t>
      </w:r>
      <w:r w:rsidR="006D4C21">
        <w:rPr>
          <w:rFonts w:eastAsia="TheSans-B4SemiLight" w:cs="Arial"/>
          <w:color w:val="000000"/>
          <w:sz w:val="18"/>
          <w:szCs w:val="18"/>
        </w:rPr>
        <w:t>igem PVC. Die Heizleiter sind mä</w:t>
      </w:r>
      <w:r w:rsidRPr="007F29F7">
        <w:rPr>
          <w:rFonts w:eastAsia="TheSans-B4SemiLight" w:cs="Arial"/>
          <w:color w:val="000000"/>
          <w:sz w:val="18"/>
          <w:szCs w:val="18"/>
        </w:rPr>
        <w:t>an</w:t>
      </w:r>
      <w:r w:rsidR="006D4C21">
        <w:rPr>
          <w:rFonts w:eastAsia="TheSans-B4SemiLight" w:cs="Arial"/>
          <w:color w:val="000000"/>
          <w:sz w:val="18"/>
          <w:szCs w:val="18"/>
        </w:rPr>
        <w:t>derförmig auf einer Glasfaserträ</w:t>
      </w:r>
      <w:r w:rsidRPr="007F29F7">
        <w:rPr>
          <w:rFonts w:eastAsia="TheSans-B4SemiLight" w:cs="Arial"/>
          <w:color w:val="000000"/>
          <w:sz w:val="18"/>
          <w:szCs w:val="18"/>
        </w:rPr>
        <w:t>germatte aufgebracht. Heizmatte für einseitigen Anschluss inklusive 5 m Kaltleiter (Anschlusskabel).</w:t>
      </w:r>
    </w:p>
    <w:p w:rsidR="0070356F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 w:rsidRPr="007F29F7">
        <w:rPr>
          <w:rFonts w:cs="Arial"/>
          <w:b/>
          <w:bCs/>
          <w:color w:val="000000"/>
          <w:sz w:val="18"/>
          <w:szCs w:val="18"/>
        </w:rPr>
        <w:t>eljet Komplettset</w:t>
      </w:r>
    </w:p>
    <w:p w:rsidR="0070356F" w:rsidRPr="007F29F7" w:rsidRDefault="0070356F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inklusive Fußboden- Raumtemperaturregler, Multimeter und Zubehör bestehend aus: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- elektrische Flächentemperierung 150 W/m</w:t>
      </w:r>
      <w:r w:rsidRPr="007F29F7">
        <w:rPr>
          <w:rFonts w:eastAsia="TheSans-B4SemiLight" w:cs="Arial"/>
          <w:color w:val="000000"/>
          <w:sz w:val="18"/>
          <w:szCs w:val="18"/>
          <w:vertAlign w:val="superscript"/>
        </w:rPr>
        <w:t>2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- elektronisches UP-Uhrenthermostat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- Bodenfühler</w:t>
      </w:r>
    </w:p>
    <w:p w:rsidR="0070356F" w:rsidRPr="007F29F7" w:rsidRDefault="006D4C21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>
        <w:rPr>
          <w:rFonts w:eastAsia="TheSans-B4SemiLight" w:cs="Arial"/>
          <w:color w:val="000000"/>
          <w:sz w:val="18"/>
          <w:szCs w:val="18"/>
        </w:rPr>
        <w:t>- Schutzrohr für</w:t>
      </w:r>
      <w:r w:rsidR="0070356F" w:rsidRPr="007F29F7">
        <w:rPr>
          <w:rFonts w:eastAsia="TheSans-B4SemiLight" w:cs="Arial"/>
          <w:color w:val="000000"/>
          <w:sz w:val="18"/>
          <w:szCs w:val="18"/>
        </w:rPr>
        <w:t xml:space="preserve"> Bodenfühler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- Digitales Multimeter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500 x 2000 Kto. mit 1 m</w:t>
      </w:r>
      <w:r w:rsidRPr="007F29F7">
        <w:rPr>
          <w:rFonts w:eastAsia="TheSans-B4SemiLight" w:cs="Arial"/>
          <w:color w:val="000000"/>
          <w:sz w:val="18"/>
          <w:szCs w:val="18"/>
          <w:vertAlign w:val="superscript"/>
        </w:rPr>
        <w:t>2</w:t>
      </w:r>
      <w:r w:rsidRPr="007F29F7">
        <w:rPr>
          <w:rFonts w:eastAsia="TheSans-B4SemiLight" w:cs="Arial"/>
          <w:color w:val="000000"/>
          <w:sz w:val="18"/>
          <w:szCs w:val="18"/>
        </w:rPr>
        <w:t xml:space="preserve">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500 x 4000 Kto. mit 2 m</w:t>
      </w:r>
      <w:r w:rsidRPr="007F29F7">
        <w:rPr>
          <w:rFonts w:eastAsia="TheSans-B4SemiLight" w:cs="Arial"/>
          <w:color w:val="000000"/>
          <w:sz w:val="18"/>
          <w:szCs w:val="18"/>
          <w:vertAlign w:val="superscript"/>
        </w:rPr>
        <w:t xml:space="preserve">2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500 x 6000 Kto. mit 3 m</w:t>
      </w:r>
      <w:r w:rsidRPr="007F29F7">
        <w:rPr>
          <w:rFonts w:eastAsia="TheSans-B4SemiLight" w:cs="Arial"/>
          <w:color w:val="000000"/>
          <w:sz w:val="18"/>
          <w:szCs w:val="18"/>
          <w:vertAlign w:val="superscript"/>
        </w:rPr>
        <w:t>2</w:t>
      </w:r>
      <w:r w:rsidRPr="007F29F7">
        <w:rPr>
          <w:rFonts w:eastAsia="TheSans-B4SemiLight" w:cs="Arial"/>
          <w:color w:val="000000"/>
          <w:sz w:val="18"/>
          <w:szCs w:val="18"/>
        </w:rPr>
        <w:t xml:space="preserve">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500 x 8000 Kto. mit 4 m</w:t>
      </w:r>
      <w:r w:rsidRPr="007F29F7">
        <w:rPr>
          <w:rFonts w:eastAsia="TheSans-B4SemiLight" w:cs="Arial"/>
          <w:color w:val="000000"/>
          <w:sz w:val="18"/>
          <w:szCs w:val="18"/>
          <w:vertAlign w:val="superscript"/>
        </w:rPr>
        <w:t xml:space="preserve">2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500 x 12000 Kto. mit 6 m</w:t>
      </w:r>
      <w:r w:rsidRPr="007F29F7">
        <w:rPr>
          <w:rFonts w:eastAsia="TheSans-B4SemiLight" w:cs="Arial"/>
          <w:color w:val="000000"/>
          <w:sz w:val="18"/>
          <w:szCs w:val="18"/>
          <w:vertAlign w:val="superscript"/>
        </w:rPr>
        <w:t xml:space="preserve">2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500 x 16000 Kto. mit 8 m</w:t>
      </w:r>
      <w:r w:rsidRPr="007F29F7">
        <w:rPr>
          <w:rFonts w:eastAsia="TheSans-B4SemiLight" w:cs="Arial"/>
          <w:color w:val="000000"/>
          <w:sz w:val="18"/>
          <w:szCs w:val="18"/>
          <w:vertAlign w:val="superscript"/>
        </w:rPr>
        <w:t>2</w:t>
      </w:r>
      <w:r w:rsidRPr="007F29F7">
        <w:rPr>
          <w:rFonts w:eastAsia="TheSans-B4SemiLight" w:cs="Arial"/>
          <w:color w:val="000000"/>
          <w:sz w:val="18"/>
          <w:szCs w:val="18"/>
        </w:rPr>
        <w:t xml:space="preserve">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  <w:r w:rsidRPr="007F29F7">
        <w:rPr>
          <w:rFonts w:eastAsia="TheSans-B4SemiLight" w:cs="Arial"/>
          <w:color w:val="000000"/>
          <w:sz w:val="18"/>
          <w:szCs w:val="18"/>
        </w:rPr>
        <w:t>500 x 20000 Kto. mit 10 m</w:t>
      </w:r>
      <w:r w:rsidRPr="007F29F7">
        <w:rPr>
          <w:rFonts w:eastAsia="TheSans-B4SemiLight" w:cs="Arial"/>
          <w:color w:val="000000"/>
          <w:sz w:val="18"/>
          <w:szCs w:val="18"/>
          <w:vertAlign w:val="superscript"/>
        </w:rPr>
        <w:t xml:space="preserve">2 </w:t>
      </w:r>
    </w:p>
    <w:p w:rsidR="0070356F" w:rsidRPr="007F29F7" w:rsidRDefault="0070356F" w:rsidP="007F29F7">
      <w:pPr>
        <w:jc w:val="both"/>
        <w:rPr>
          <w:rFonts w:eastAsia="TheSans-B4SemiLight" w:cs="Arial"/>
          <w:color w:val="000000"/>
          <w:sz w:val="18"/>
          <w:szCs w:val="18"/>
        </w:rPr>
      </w:pPr>
    </w:p>
    <w:p w:rsidR="004050B5" w:rsidRPr="007F29F7" w:rsidRDefault="004050B5" w:rsidP="007F29F7">
      <w:pPr>
        <w:jc w:val="both"/>
        <w:rPr>
          <w:rFonts w:cs="Arial"/>
          <w:b/>
          <w:bCs/>
          <w:sz w:val="18"/>
          <w:szCs w:val="18"/>
        </w:rPr>
      </w:pPr>
    </w:p>
    <w:p w:rsidR="004050B5" w:rsidRPr="007F29F7" w:rsidRDefault="004050B5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eljet Erweiterungsset</w:t>
      </w:r>
    </w:p>
    <w:p w:rsidR="004050B5" w:rsidRPr="007F29F7" w:rsidRDefault="004050B5" w:rsidP="007F29F7">
      <w:pPr>
        <w:jc w:val="both"/>
        <w:rPr>
          <w:rFonts w:cs="Arial"/>
          <w:b/>
          <w:bCs/>
          <w:sz w:val="18"/>
          <w:szCs w:val="18"/>
        </w:rPr>
      </w:pPr>
    </w:p>
    <w:p w:rsidR="004050B5" w:rsidRPr="007F29F7" w:rsidRDefault="004050B5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wie vor, jedoch als Erweiterung</w:t>
      </w:r>
      <w:r w:rsidR="006D4C21">
        <w:rPr>
          <w:rFonts w:eastAsia="TheSans-B4SemiLight" w:cs="Arial"/>
          <w:sz w:val="18"/>
          <w:szCs w:val="18"/>
        </w:rPr>
        <w:t>sset zur Kombination mit eljet-</w:t>
      </w:r>
      <w:r w:rsidRPr="007F29F7">
        <w:rPr>
          <w:rFonts w:eastAsia="TheSans-B4SemiLight" w:cs="Arial"/>
          <w:sz w:val="18"/>
          <w:szCs w:val="18"/>
        </w:rPr>
        <w:t>Komplettpaketen. Bestehend aus Dünnbett-Elektroheizmatte, 230 V (50/60 Hz), 150 W/m</w:t>
      </w:r>
      <w:r w:rsidRPr="007F29F7">
        <w:rPr>
          <w:rFonts w:eastAsia="TheSans-B4SemiLight" w:cs="Arial"/>
          <w:sz w:val="18"/>
          <w:szCs w:val="18"/>
          <w:vertAlign w:val="superscript"/>
        </w:rPr>
        <w:t>2</w:t>
      </w:r>
      <w:r w:rsidRPr="007F29F7">
        <w:rPr>
          <w:rFonts w:eastAsia="TheSans-B4SemiLight" w:cs="Arial"/>
          <w:sz w:val="18"/>
          <w:szCs w:val="18"/>
        </w:rPr>
        <w:t xml:space="preserve"> (ohne UP-Thermostat, Multimeter etc.)</w:t>
      </w:r>
    </w:p>
    <w:p w:rsidR="004050B5" w:rsidRPr="007F29F7" w:rsidRDefault="004050B5" w:rsidP="007F29F7">
      <w:pPr>
        <w:jc w:val="both"/>
        <w:rPr>
          <w:rFonts w:eastAsia="TheSans-B4SemiLight" w:cs="Arial"/>
          <w:sz w:val="18"/>
          <w:szCs w:val="18"/>
        </w:rPr>
      </w:pPr>
    </w:p>
    <w:p w:rsidR="004050B5" w:rsidRPr="007F29F7" w:rsidRDefault="004050B5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500 x 4000 Kto. mit 2 m</w:t>
      </w:r>
      <w:r w:rsidRPr="007F29F7">
        <w:rPr>
          <w:rFonts w:eastAsia="TheSans-B4SemiLight" w:cs="Arial"/>
          <w:sz w:val="18"/>
          <w:szCs w:val="18"/>
          <w:vertAlign w:val="superscript"/>
        </w:rPr>
        <w:t xml:space="preserve">2 </w:t>
      </w:r>
    </w:p>
    <w:p w:rsidR="004050B5" w:rsidRPr="007F29F7" w:rsidRDefault="004050B5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500 x 6000 Kto. mit 3 m</w:t>
      </w:r>
      <w:r w:rsidRPr="007F29F7">
        <w:rPr>
          <w:rFonts w:eastAsia="TheSans-B4SemiLight" w:cs="Arial"/>
          <w:sz w:val="18"/>
          <w:szCs w:val="18"/>
          <w:vertAlign w:val="superscript"/>
        </w:rPr>
        <w:t xml:space="preserve">2 </w:t>
      </w:r>
    </w:p>
    <w:p w:rsidR="007F29F7" w:rsidRDefault="004050B5" w:rsidP="007F29F7">
      <w:pPr>
        <w:jc w:val="both"/>
        <w:rPr>
          <w:rFonts w:eastAsia="TheSans-B4SemiLight" w:cs="Arial"/>
          <w:sz w:val="18"/>
          <w:szCs w:val="18"/>
          <w:vertAlign w:val="superscript"/>
        </w:rPr>
      </w:pPr>
      <w:r w:rsidRPr="007F29F7">
        <w:rPr>
          <w:rFonts w:eastAsia="TheSans-B4SemiLight" w:cs="Arial"/>
          <w:sz w:val="18"/>
          <w:szCs w:val="18"/>
        </w:rPr>
        <w:t>500 x 8000 Kto. mit 4 m</w:t>
      </w:r>
      <w:r w:rsidRPr="007F29F7">
        <w:rPr>
          <w:rFonts w:eastAsia="TheSans-B4SemiLight" w:cs="Arial"/>
          <w:sz w:val="18"/>
          <w:szCs w:val="18"/>
          <w:vertAlign w:val="superscript"/>
        </w:rPr>
        <w:t>2</w:t>
      </w:r>
    </w:p>
    <w:p w:rsidR="007F29F7" w:rsidRDefault="007F29F7" w:rsidP="007F29F7">
      <w:pPr>
        <w:jc w:val="both"/>
        <w:rPr>
          <w:rFonts w:eastAsia="TheSans-B4SemiLight" w:cs="Arial"/>
          <w:sz w:val="18"/>
          <w:szCs w:val="18"/>
          <w:vertAlign w:val="superscript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 w:type="page"/>
      </w:r>
      <w:r w:rsidRPr="007F29F7">
        <w:rPr>
          <w:rFonts w:cs="Arial"/>
          <w:b/>
          <w:bCs/>
          <w:sz w:val="18"/>
          <w:szCs w:val="18"/>
        </w:rPr>
        <w:lastRenderedPageBreak/>
        <w:t>PURMO Heizkreisverteilerschrank Unterputz 110 mm,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weiß lackiert 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mit abnehmbarer Frontplatte zum Einbau der PURMO Heizkreisverteiler, mit verstellbarem Frontrahmen, zum Einbau in Wandnischen, verzinkt, höhen- und tiefenverstellbar. Bei gleichzeitigem Einbau von Wärmemengenzählern den nächst </w:t>
      </w:r>
      <w:proofErr w:type="gramStart"/>
      <w:r w:rsidRPr="007F29F7">
        <w:rPr>
          <w:rFonts w:cs="Arial"/>
          <w:sz w:val="18"/>
          <w:szCs w:val="18"/>
        </w:rPr>
        <w:t>größeren</w:t>
      </w:r>
      <w:proofErr w:type="gramEnd"/>
      <w:r w:rsidRPr="007F29F7">
        <w:rPr>
          <w:rFonts w:cs="Arial"/>
          <w:sz w:val="18"/>
          <w:szCs w:val="18"/>
        </w:rPr>
        <w:t xml:space="preserve"> Schrank verwenden. Tür und Rahmen weiß pulverbeschichtet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Höhe: 700-800 mm, Tiefe: 110-160 mm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Größe 1 </w:t>
      </w:r>
      <w:r w:rsidRPr="007F29F7">
        <w:rPr>
          <w:rFonts w:cs="Arial"/>
          <w:sz w:val="18"/>
          <w:szCs w:val="18"/>
        </w:rPr>
        <w:tab/>
        <w:t xml:space="preserve">Länge 400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Größe 2 </w:t>
      </w:r>
      <w:r w:rsidRPr="007F29F7">
        <w:rPr>
          <w:rFonts w:cs="Arial"/>
          <w:sz w:val="18"/>
          <w:szCs w:val="18"/>
        </w:rPr>
        <w:tab/>
        <w:t xml:space="preserve">Länge 550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Größe 3 </w:t>
      </w:r>
      <w:r w:rsidRPr="007F29F7">
        <w:rPr>
          <w:rFonts w:cs="Arial"/>
          <w:sz w:val="18"/>
          <w:szCs w:val="18"/>
        </w:rPr>
        <w:tab/>
        <w:t xml:space="preserve">Länge 750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Größe 4 </w:t>
      </w:r>
      <w:r w:rsidRPr="007F29F7">
        <w:rPr>
          <w:rFonts w:cs="Arial"/>
          <w:sz w:val="18"/>
          <w:szCs w:val="18"/>
        </w:rPr>
        <w:tab/>
        <w:t xml:space="preserve">Länge 950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Größe 5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Länge 1150 mm </w:t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Heizkreisverteilerschrank Aufputz 150 mm,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 xml:space="preserve">weiß lackiert 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i/>
          <w:iCs/>
          <w:sz w:val="18"/>
          <w:szCs w:val="18"/>
        </w:rPr>
      </w:pPr>
      <w:r w:rsidRPr="007F29F7">
        <w:rPr>
          <w:rFonts w:cs="Arial"/>
          <w:i/>
          <w:iCs/>
          <w:sz w:val="18"/>
          <w:szCs w:val="18"/>
        </w:rPr>
        <w:t>Desgleichen wie vor, jedoch:</w:t>
      </w:r>
    </w:p>
    <w:p w:rsidR="007F29F7" w:rsidRPr="007F29F7" w:rsidRDefault="007F29F7" w:rsidP="007F29F7">
      <w:pPr>
        <w:jc w:val="both"/>
        <w:rPr>
          <w:rFonts w:cs="Arial"/>
          <w:i/>
          <w:i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Für </w:t>
      </w:r>
      <w:proofErr w:type="spellStart"/>
      <w:r w:rsidRPr="007F29F7">
        <w:rPr>
          <w:rFonts w:cs="Arial"/>
          <w:sz w:val="18"/>
          <w:szCs w:val="18"/>
        </w:rPr>
        <w:t>Aufputzmontage</w:t>
      </w:r>
      <w:proofErr w:type="spellEnd"/>
      <w:r w:rsidRPr="007F29F7">
        <w:rPr>
          <w:rFonts w:cs="Arial"/>
          <w:sz w:val="18"/>
          <w:szCs w:val="18"/>
        </w:rPr>
        <w:t>, nicht höhen- und tiefenverstellbar und ohne Rückwand, weiß pulverbeschichtet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Höhe: 730 mm, Tiefe: 150 mm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Größe 1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Länge 460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Größe 2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Länge 610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Größe 3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Länge 810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Größe 4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Länge 1010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Größe 5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Länge 1210 mm </w:t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Premium line Edelstahlverteiler 1”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Verteil- und Sammelrohr aus gezogenem</w:t>
      </w:r>
      <w:r w:rsidR="006D4C21">
        <w:rPr>
          <w:rFonts w:cs="Arial"/>
          <w:sz w:val="18"/>
          <w:szCs w:val="18"/>
        </w:rPr>
        <w:t>,</w:t>
      </w:r>
      <w:r w:rsidRPr="007F29F7">
        <w:rPr>
          <w:rFonts w:cs="Arial"/>
          <w:sz w:val="18"/>
          <w:szCs w:val="18"/>
        </w:rPr>
        <w:t xml:space="preserve"> 2,5 mm starkem Edelstahl </w:t>
      </w:r>
      <w:proofErr w:type="spellStart"/>
      <w:r w:rsidRPr="007F29F7">
        <w:rPr>
          <w:rFonts w:cs="Arial"/>
          <w:sz w:val="18"/>
          <w:szCs w:val="18"/>
        </w:rPr>
        <w:t>FeCrNi</w:t>
      </w:r>
      <w:proofErr w:type="spellEnd"/>
      <w:r w:rsidRPr="007F29F7">
        <w:rPr>
          <w:rFonts w:cs="Arial"/>
          <w:sz w:val="18"/>
          <w:szCs w:val="18"/>
        </w:rPr>
        <w:t xml:space="preserve"> 1.42.01 gemäß DIN 17457. Fertig in schalldämmender Wandhalterung vormontiert. Integrierte, voreinstellbare und funktionsmaßgeprüfte Rücklaufventile. Inklusive Bezeichnungsschildern und 2 vernickelten flachdichtenden Verteilerendstücken zum Füllen, Entleeren, Spülen und Entlüften. Jeder Verteiler ist druck- und funktionsmaßgeprüft. Kartonverpackung. Durch den senkrechten Anbau der PURMO Stellantriebe ergibt sich die geringe Einbautiefe von nur 85 mm.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2 Kreise </w:t>
      </w:r>
      <w:r w:rsidRPr="007F29F7">
        <w:rPr>
          <w:rFonts w:cs="Arial"/>
          <w:sz w:val="18"/>
          <w:szCs w:val="18"/>
        </w:rPr>
        <w:tab/>
        <w:t xml:space="preserve">Länge 249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3 Kreise </w:t>
      </w:r>
      <w:r w:rsidRPr="007F29F7">
        <w:rPr>
          <w:rFonts w:cs="Arial"/>
          <w:sz w:val="18"/>
          <w:szCs w:val="18"/>
        </w:rPr>
        <w:tab/>
        <w:t xml:space="preserve">Länge 295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4 Kreise </w:t>
      </w:r>
      <w:r w:rsidRPr="007F29F7">
        <w:rPr>
          <w:rFonts w:cs="Arial"/>
          <w:sz w:val="18"/>
          <w:szCs w:val="18"/>
        </w:rPr>
        <w:tab/>
        <w:t xml:space="preserve">Länge 350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5 Kreise </w:t>
      </w:r>
      <w:r w:rsidRPr="007F29F7">
        <w:rPr>
          <w:rFonts w:cs="Arial"/>
          <w:sz w:val="18"/>
          <w:szCs w:val="18"/>
        </w:rPr>
        <w:tab/>
        <w:t xml:space="preserve">Länge 405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6 Kreise </w:t>
      </w:r>
      <w:r w:rsidRPr="007F29F7">
        <w:rPr>
          <w:rFonts w:cs="Arial"/>
          <w:sz w:val="18"/>
          <w:szCs w:val="18"/>
        </w:rPr>
        <w:tab/>
        <w:t xml:space="preserve">Länge 460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7 Kreise </w:t>
      </w:r>
      <w:r w:rsidRPr="007F29F7">
        <w:rPr>
          <w:rFonts w:cs="Arial"/>
          <w:sz w:val="18"/>
          <w:szCs w:val="18"/>
        </w:rPr>
        <w:tab/>
        <w:t xml:space="preserve">Länge 515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8 Kreise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Länge 570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9 Kreise </w:t>
      </w:r>
      <w:r w:rsidRPr="007F29F7">
        <w:rPr>
          <w:rFonts w:cs="Arial"/>
          <w:sz w:val="18"/>
          <w:szCs w:val="18"/>
        </w:rPr>
        <w:tab/>
        <w:t xml:space="preserve">Länge 625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10 Kreise </w:t>
      </w:r>
      <w:r w:rsidRPr="007F29F7">
        <w:rPr>
          <w:rFonts w:cs="Arial"/>
          <w:sz w:val="18"/>
          <w:szCs w:val="18"/>
        </w:rPr>
        <w:tab/>
        <w:t xml:space="preserve">Länge 680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11 Kreise </w:t>
      </w:r>
      <w:r w:rsidRPr="007F29F7">
        <w:rPr>
          <w:rFonts w:cs="Arial"/>
          <w:sz w:val="18"/>
          <w:szCs w:val="18"/>
        </w:rPr>
        <w:tab/>
        <w:t xml:space="preserve">Länge 735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12 Kreise </w:t>
      </w:r>
      <w:r w:rsidRPr="007F29F7">
        <w:rPr>
          <w:rFonts w:cs="Arial"/>
          <w:sz w:val="18"/>
          <w:szCs w:val="18"/>
        </w:rPr>
        <w:tab/>
        <w:t xml:space="preserve">Länge 790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Premium line Edelstahlverteiler 1” mit Durchflussmengenmesser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i/>
          <w:iCs/>
          <w:sz w:val="18"/>
          <w:szCs w:val="18"/>
        </w:rPr>
      </w:pPr>
      <w:r w:rsidRPr="007F29F7">
        <w:rPr>
          <w:rFonts w:cs="Arial"/>
          <w:i/>
          <w:iCs/>
          <w:sz w:val="18"/>
          <w:szCs w:val="18"/>
        </w:rPr>
        <w:t>Desgleichen wie vor, jedoch:</w:t>
      </w:r>
    </w:p>
    <w:p w:rsidR="007F29F7" w:rsidRPr="007F29F7" w:rsidRDefault="007F29F7" w:rsidP="007F29F7">
      <w:pPr>
        <w:jc w:val="both"/>
        <w:rPr>
          <w:rFonts w:cs="Arial"/>
          <w:i/>
          <w:i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Mit integrierten Durchflussmengenmessern 0,5-6 l/min. im Vorlauf für die direkte Anzeige der Wassermengen in den einzelnen Heizkreisen.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2 Kreise </w:t>
      </w:r>
      <w:r w:rsidRPr="007F29F7">
        <w:rPr>
          <w:rFonts w:cs="Arial"/>
          <w:sz w:val="18"/>
          <w:szCs w:val="18"/>
        </w:rPr>
        <w:tab/>
        <w:t xml:space="preserve">Länge 249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3 Kreise </w:t>
      </w:r>
      <w:r w:rsidRPr="007F29F7">
        <w:rPr>
          <w:rFonts w:cs="Arial"/>
          <w:sz w:val="18"/>
          <w:szCs w:val="18"/>
        </w:rPr>
        <w:tab/>
        <w:t xml:space="preserve">Länge 295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4 Kreise </w:t>
      </w:r>
      <w:r w:rsidRPr="007F29F7">
        <w:rPr>
          <w:rFonts w:cs="Arial"/>
          <w:sz w:val="18"/>
          <w:szCs w:val="18"/>
        </w:rPr>
        <w:tab/>
        <w:t xml:space="preserve">Länge 350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5 Kreise </w:t>
      </w:r>
      <w:r w:rsidRPr="007F29F7">
        <w:rPr>
          <w:rFonts w:cs="Arial"/>
          <w:sz w:val="18"/>
          <w:szCs w:val="18"/>
        </w:rPr>
        <w:tab/>
        <w:t xml:space="preserve">Länge 405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lastRenderedPageBreak/>
        <w:t xml:space="preserve">6 Kreise </w:t>
      </w:r>
      <w:r w:rsidRPr="007F29F7">
        <w:rPr>
          <w:rFonts w:cs="Arial"/>
          <w:sz w:val="18"/>
          <w:szCs w:val="18"/>
        </w:rPr>
        <w:tab/>
        <w:t xml:space="preserve">Länge 460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7 Kreise </w:t>
      </w:r>
      <w:r w:rsidRPr="007F29F7">
        <w:rPr>
          <w:rFonts w:cs="Arial"/>
          <w:sz w:val="18"/>
          <w:szCs w:val="18"/>
        </w:rPr>
        <w:tab/>
        <w:t xml:space="preserve">Länge 515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8 Kreise </w:t>
      </w:r>
      <w:r w:rsidRPr="007F29F7">
        <w:rPr>
          <w:rFonts w:cs="Arial"/>
          <w:sz w:val="18"/>
          <w:szCs w:val="18"/>
        </w:rPr>
        <w:tab/>
        <w:t xml:space="preserve">Länge 570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9 Kreise </w:t>
      </w:r>
      <w:r w:rsidRPr="007F29F7">
        <w:rPr>
          <w:rFonts w:cs="Arial"/>
          <w:sz w:val="18"/>
          <w:szCs w:val="18"/>
        </w:rPr>
        <w:tab/>
        <w:t xml:space="preserve">Länge 625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10 Kreise </w:t>
      </w:r>
      <w:r w:rsidRPr="007F29F7">
        <w:rPr>
          <w:rFonts w:cs="Arial"/>
          <w:sz w:val="18"/>
          <w:szCs w:val="18"/>
        </w:rPr>
        <w:tab/>
        <w:t xml:space="preserve">Länge 680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11 Kreise </w:t>
      </w:r>
      <w:r w:rsidRPr="007F29F7">
        <w:rPr>
          <w:rFonts w:cs="Arial"/>
          <w:sz w:val="18"/>
          <w:szCs w:val="18"/>
        </w:rPr>
        <w:tab/>
        <w:t xml:space="preserve">Länge 735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12 Kreise </w:t>
      </w:r>
      <w:r w:rsidRPr="007F29F7">
        <w:rPr>
          <w:rFonts w:cs="Arial"/>
          <w:sz w:val="18"/>
          <w:szCs w:val="18"/>
        </w:rPr>
        <w:tab/>
        <w:t xml:space="preserve">Länge 790 mm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Randdämmstreifen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aus </w:t>
      </w:r>
      <w:proofErr w:type="spellStart"/>
      <w:r w:rsidRPr="007F29F7">
        <w:rPr>
          <w:rFonts w:cs="Arial"/>
          <w:sz w:val="18"/>
          <w:szCs w:val="18"/>
        </w:rPr>
        <w:t>Polyethylenweichschaum</w:t>
      </w:r>
      <w:proofErr w:type="spellEnd"/>
      <w:r w:rsidRPr="007F29F7">
        <w:rPr>
          <w:rFonts w:cs="Arial"/>
          <w:sz w:val="18"/>
          <w:szCs w:val="18"/>
        </w:rPr>
        <w:t xml:space="preserve"> zur Aufnahme der geforderten Estrichausdehnung von 5 mm, mit angeschweißter Überlappungsfolie zur Abdichtung zwischen Randdämmstreifen und Dämmschicht (160 x 8 mm), 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Randdämmstreifen</w:t>
      </w:r>
      <w:r w:rsidRPr="007F29F7">
        <w:rPr>
          <w:rFonts w:cs="Arial"/>
          <w:sz w:val="18"/>
          <w:szCs w:val="18"/>
        </w:rPr>
        <w:tab/>
        <w:t xml:space="preserve">Rolle à 30 m </w:t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Klebeband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aus Polypropylen zum Abkleben der gemeinsamen Stoßkanten der Dämmung mittels </w:t>
      </w:r>
      <w:proofErr w:type="spellStart"/>
      <w:r w:rsidRPr="007F29F7">
        <w:rPr>
          <w:rFonts w:cs="Arial"/>
          <w:sz w:val="18"/>
          <w:szCs w:val="18"/>
        </w:rPr>
        <w:t>Handabroller</w:t>
      </w:r>
      <w:proofErr w:type="spellEnd"/>
      <w:r w:rsidRPr="007F29F7">
        <w:rPr>
          <w:rFonts w:cs="Arial"/>
          <w:sz w:val="18"/>
          <w:szCs w:val="18"/>
        </w:rPr>
        <w:t xml:space="preserve">. 75mm breit, 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Klebeband</w:t>
      </w:r>
      <w:r w:rsidRPr="007F29F7">
        <w:rPr>
          <w:rFonts w:cs="Arial"/>
          <w:sz w:val="18"/>
          <w:szCs w:val="18"/>
        </w:rPr>
        <w:tab/>
        <w:t xml:space="preserve">Rolle à 66 m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Estrichemulsion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zur </w:t>
      </w:r>
      <w:proofErr w:type="spellStart"/>
      <w:r w:rsidRPr="007F29F7">
        <w:rPr>
          <w:rFonts w:cs="Arial"/>
          <w:sz w:val="18"/>
          <w:szCs w:val="18"/>
        </w:rPr>
        <w:t>Plastifizierung</w:t>
      </w:r>
      <w:proofErr w:type="spellEnd"/>
      <w:r w:rsidRPr="007F29F7">
        <w:rPr>
          <w:rFonts w:cs="Arial"/>
          <w:sz w:val="18"/>
          <w:szCs w:val="18"/>
        </w:rPr>
        <w:t xml:space="preserve"> des Estrichmörtels und </w:t>
      </w:r>
      <w:proofErr w:type="spellStart"/>
      <w:r w:rsidRPr="007F29F7">
        <w:rPr>
          <w:rFonts w:cs="Arial"/>
          <w:sz w:val="18"/>
          <w:szCs w:val="18"/>
        </w:rPr>
        <w:t>Gefügeverdichtung</w:t>
      </w:r>
      <w:proofErr w:type="spellEnd"/>
      <w:r w:rsidRPr="007F29F7">
        <w:rPr>
          <w:rFonts w:cs="Arial"/>
          <w:sz w:val="18"/>
          <w:szCs w:val="18"/>
        </w:rPr>
        <w:t>, Zugabe 0,1 kg/m</w:t>
      </w:r>
      <w:r w:rsidRPr="007F29F7">
        <w:rPr>
          <w:rFonts w:cs="Arial"/>
          <w:sz w:val="18"/>
          <w:szCs w:val="18"/>
          <w:vertAlign w:val="superscript"/>
        </w:rPr>
        <w:t xml:space="preserve">2 </w:t>
      </w:r>
      <w:r w:rsidRPr="007F29F7">
        <w:rPr>
          <w:rFonts w:cs="Arial"/>
          <w:sz w:val="18"/>
          <w:szCs w:val="18"/>
        </w:rPr>
        <w:t>bei 65 mm Estrichdicke.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Estrichemulsion</w:t>
      </w:r>
      <w:r w:rsidRPr="007F29F7">
        <w:rPr>
          <w:rFonts w:cs="Arial"/>
          <w:sz w:val="18"/>
          <w:szCs w:val="18"/>
        </w:rPr>
        <w:tab/>
        <w:t>Kanister à 20 Liter</w:t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Führungsbögen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zur Rohrumlenkung, z.B. im Verteilerbereich. Für Heizrohre 14-17mm und 18-20mm.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Führungsbogen 14-17</w:t>
      </w:r>
      <w:r w:rsidR="006D4C21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mm</w:t>
      </w:r>
      <w:r w:rsidR="006D4C21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Kto. </w:t>
      </w:r>
      <w:r w:rsidR="006D4C21">
        <w:rPr>
          <w:rFonts w:cs="Arial"/>
          <w:sz w:val="18"/>
          <w:szCs w:val="18"/>
        </w:rPr>
        <w:t>à</w:t>
      </w:r>
      <w:r w:rsidRPr="007F29F7">
        <w:rPr>
          <w:rFonts w:cs="Arial"/>
          <w:sz w:val="18"/>
          <w:szCs w:val="18"/>
        </w:rPr>
        <w:t xml:space="preserve"> 50 </w:t>
      </w:r>
      <w:proofErr w:type="spellStart"/>
      <w:r w:rsidRPr="007F29F7">
        <w:rPr>
          <w:rFonts w:cs="Arial"/>
          <w:sz w:val="18"/>
          <w:szCs w:val="18"/>
        </w:rPr>
        <w:t>Stck</w:t>
      </w:r>
      <w:proofErr w:type="spellEnd"/>
      <w:r w:rsidRPr="007F29F7">
        <w:rPr>
          <w:rFonts w:cs="Arial"/>
          <w:sz w:val="18"/>
          <w:szCs w:val="18"/>
        </w:rPr>
        <w:t>.</w:t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Führungsbogen 18-20</w:t>
      </w:r>
      <w:r w:rsidR="006D4C21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mm</w:t>
      </w:r>
      <w:r w:rsidR="006D4C21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 xml:space="preserve">Kto. </w:t>
      </w:r>
      <w:r w:rsidR="006D4C21">
        <w:rPr>
          <w:rFonts w:cs="Arial"/>
          <w:sz w:val="18"/>
          <w:szCs w:val="18"/>
        </w:rPr>
        <w:t>à</w:t>
      </w:r>
      <w:r w:rsidRPr="007F29F7">
        <w:rPr>
          <w:rFonts w:cs="Arial"/>
          <w:sz w:val="18"/>
          <w:szCs w:val="18"/>
        </w:rPr>
        <w:t xml:space="preserve"> 50 </w:t>
      </w:r>
      <w:proofErr w:type="spellStart"/>
      <w:r w:rsidRPr="007F29F7">
        <w:rPr>
          <w:rFonts w:cs="Arial"/>
          <w:sz w:val="18"/>
          <w:szCs w:val="18"/>
        </w:rPr>
        <w:t>Stck</w:t>
      </w:r>
      <w:proofErr w:type="spellEnd"/>
      <w:r w:rsidRPr="007F29F7">
        <w:rPr>
          <w:rFonts w:cs="Arial"/>
          <w:sz w:val="18"/>
          <w:szCs w:val="18"/>
        </w:rPr>
        <w:t>.</w:t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Fugenschutzrohre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geschlitzt, 400 mm lang, zum Schutz der Rohre an Bewegungsfugen 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Schutzrohr</w:t>
      </w:r>
      <w:r w:rsidRPr="007F29F7">
        <w:rPr>
          <w:rFonts w:cs="Arial"/>
          <w:sz w:val="18"/>
          <w:szCs w:val="18"/>
        </w:rPr>
        <w:tab/>
        <w:t>400</w:t>
      </w:r>
      <w:r w:rsidR="006D4C21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mm lang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PURMO Fugenprofil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mit PE-Schaumstreifen 8 x 100 mm, zur sicheren Herstellung von B</w:t>
      </w:r>
      <w:r w:rsidR="006D4C21">
        <w:rPr>
          <w:rFonts w:cs="Arial"/>
          <w:sz w:val="18"/>
          <w:szCs w:val="18"/>
        </w:rPr>
        <w:t>ewegungs</w:t>
      </w:r>
      <w:r w:rsidRPr="007F29F7">
        <w:rPr>
          <w:rFonts w:cs="Arial"/>
          <w:sz w:val="18"/>
          <w:szCs w:val="18"/>
        </w:rPr>
        <w:t xml:space="preserve">fugen in Türdurchgängen und Estrichfeldern 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Fugenprofil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  <w:t>Länge 2 m</w:t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PE- Schaumstreifen </w:t>
      </w:r>
      <w:r w:rsidRPr="007F29F7">
        <w:rPr>
          <w:rFonts w:cs="Arial"/>
          <w:sz w:val="18"/>
          <w:szCs w:val="18"/>
        </w:rPr>
        <w:tab/>
        <w:t>Länge 2 m</w:t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6D4C21" w:rsidRPr="007F29F7" w:rsidRDefault="006D4C21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Regelstation TempCo Heat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Purmo Regelstation zum Einsatz in kombinierten Heiz- und Kühlanlagen als kompakte und montagefreundliche Einheit. Mit witterungsgeführter 3-Punkt-Heiz- und Kühlregelung. Werkseitig mit 3-We</w:t>
      </w:r>
      <w:r w:rsidR="00422FD2">
        <w:rPr>
          <w:rFonts w:eastAsia="TheSans-B4SemiLight" w:cs="Arial"/>
          <w:sz w:val="18"/>
          <w:szCs w:val="18"/>
        </w:rPr>
        <w:t xml:space="preserve">ge-Mischer und einstellbarer </w:t>
      </w:r>
      <w:proofErr w:type="spellStart"/>
      <w:r w:rsidR="00422FD2">
        <w:rPr>
          <w:rFonts w:eastAsia="TheSans-B4SemiLight" w:cs="Arial"/>
          <w:sz w:val="18"/>
          <w:szCs w:val="18"/>
        </w:rPr>
        <w:t>By</w:t>
      </w:r>
      <w:r w:rsidRPr="007F29F7">
        <w:rPr>
          <w:rFonts w:eastAsia="TheSans-B4SemiLight" w:cs="Arial"/>
          <w:sz w:val="18"/>
          <w:szCs w:val="18"/>
        </w:rPr>
        <w:t>passmengenregulierung</w:t>
      </w:r>
      <w:proofErr w:type="spellEnd"/>
      <w:r w:rsidRPr="007F29F7">
        <w:rPr>
          <w:rFonts w:eastAsia="TheSans-B4SemiLight" w:cs="Arial"/>
          <w:sz w:val="18"/>
          <w:szCs w:val="18"/>
        </w:rPr>
        <w:t xml:space="preserve">, Hocheffizienzpumpe, Isolierschale, sowie Vor- und Rucklaufthermometer. Fertig verdrahtet inklusive aller Fühler. Regelstation TempCo Heat bestehend aus: 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- Mischerblock H-Form Anschluss 1” als 3-Wege Mischer mit einstellbarem Bypass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- Mischermotor mit witterungsgeführter 3-Punkt Heizungsregelung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lastRenderedPageBreak/>
        <w:t>- Digitaluhr mit Wochenprogramm und automatischer Sommer/ Winterzeitumstellung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- Hocheffizienzpumpe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- Vorlauf- und Außenfühler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- Isolierschale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- Vor- und Rücklaufthermometer</w:t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Festwertregelset TempCo fix eco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Purmo Festwertregelset für Heizkreisverteiler 1” zum Betrieb von Flächenheizungen in Anlagen mit höherem Temperaturniveau (z.B. 70/55 °C). Hocheffiz</w:t>
      </w:r>
      <w:r w:rsidR="00401D4B">
        <w:rPr>
          <w:rFonts w:eastAsia="TheSans-B4SemiLight" w:cs="Arial"/>
          <w:sz w:val="18"/>
          <w:szCs w:val="18"/>
        </w:rPr>
        <w:t>i</w:t>
      </w:r>
      <w:r w:rsidRPr="007F29F7">
        <w:rPr>
          <w:rFonts w:eastAsia="TheSans-B4SemiLight" w:cs="Arial"/>
          <w:sz w:val="18"/>
          <w:szCs w:val="18"/>
        </w:rPr>
        <w:t>enzpumpe mit einem EEI (Energie-Effizienz-Index) von &lt;0,23. Das Festwertregelset ist fertig vormontiert und besteht aus: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- Hocheffizienzpumpe Grundfos Alpha 2L 15/60 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- Thermometer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- Thermostatkopf mit Fühler 20-50 °C 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- Regulierventil</w:t>
      </w:r>
    </w:p>
    <w:p w:rsidR="007F29F7" w:rsidRPr="007F29F7" w:rsidRDefault="007F29F7" w:rsidP="007F29F7">
      <w:pPr>
        <w:jc w:val="both"/>
        <w:rPr>
          <w:rFonts w:eastAsia="TheSans-B4SemiLight"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- 3-Wege Mischventil 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>- Sicherheitstemperaturwächter</w:t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422FD2" w:rsidRDefault="00422FD2" w:rsidP="007F29F7">
      <w:pPr>
        <w:jc w:val="both"/>
        <w:rPr>
          <w:rFonts w:cs="Arial"/>
          <w:sz w:val="18"/>
          <w:szCs w:val="18"/>
        </w:rPr>
      </w:pPr>
    </w:p>
    <w:p w:rsidR="00422FD2" w:rsidRPr="007F29F7" w:rsidRDefault="00422FD2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TempCo Einzelraumregelung, verdrahtet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Raumtemperaturregler TempCo Basic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Elektronischer P-Regler in 230 V</w:t>
      </w:r>
      <w:r w:rsidR="00422FD2">
        <w:rPr>
          <w:rFonts w:cs="Arial"/>
          <w:sz w:val="18"/>
          <w:szCs w:val="18"/>
        </w:rPr>
        <w:t>- oder 24 V-</w:t>
      </w:r>
      <w:r w:rsidRPr="007F29F7">
        <w:rPr>
          <w:rFonts w:cs="Arial"/>
          <w:sz w:val="18"/>
          <w:szCs w:val="18"/>
        </w:rPr>
        <w:t>Ausführung</w:t>
      </w:r>
      <w:r w:rsidR="00422FD2">
        <w:rPr>
          <w:rFonts w:cs="Arial"/>
          <w:sz w:val="18"/>
          <w:szCs w:val="18"/>
        </w:rPr>
        <w:t xml:space="preserve">, mit geräuschlosem </w:t>
      </w:r>
      <w:proofErr w:type="spellStart"/>
      <w:r w:rsidR="00422FD2">
        <w:rPr>
          <w:rFonts w:cs="Arial"/>
          <w:sz w:val="18"/>
          <w:szCs w:val="18"/>
        </w:rPr>
        <w:t>Triac</w:t>
      </w:r>
      <w:proofErr w:type="spellEnd"/>
      <w:r w:rsidR="00422FD2">
        <w:rPr>
          <w:rFonts w:cs="Arial"/>
          <w:sz w:val="18"/>
          <w:szCs w:val="18"/>
        </w:rPr>
        <w:t>-</w:t>
      </w:r>
      <w:r w:rsidRPr="007F29F7">
        <w:rPr>
          <w:rFonts w:cs="Arial"/>
          <w:sz w:val="18"/>
          <w:szCs w:val="18"/>
        </w:rPr>
        <w:t>Ausgang, Temperaturbereich 5-30</w:t>
      </w:r>
      <w:r w:rsidR="00422FD2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°C, Klickmontage auf U</w:t>
      </w:r>
      <w:r w:rsidR="00422FD2">
        <w:rPr>
          <w:rFonts w:cs="Arial"/>
          <w:sz w:val="18"/>
          <w:szCs w:val="18"/>
        </w:rPr>
        <w:t>P-</w:t>
      </w:r>
      <w:r w:rsidRPr="007F29F7">
        <w:rPr>
          <w:rFonts w:cs="Arial"/>
          <w:sz w:val="18"/>
          <w:szCs w:val="18"/>
        </w:rPr>
        <w:t>Anschlusseinheit, nur 25 mm flach, mechanische Min./Max.-Begrenzung, LED zur Anzeige des Schaltzustands, Kontakt: Öffner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  <w:lang w:val="en-GB"/>
        </w:rPr>
      </w:pPr>
      <w:r w:rsidRPr="007F29F7">
        <w:rPr>
          <w:rFonts w:cs="Arial"/>
          <w:sz w:val="18"/>
          <w:szCs w:val="18"/>
          <w:lang w:val="en-GB"/>
        </w:rPr>
        <w:t xml:space="preserve">Basic 230 V </w:t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  <w:t xml:space="preserve"> 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  <w:lang w:val="en-GB"/>
        </w:rPr>
      </w:pPr>
      <w:r w:rsidRPr="007F29F7">
        <w:rPr>
          <w:rFonts w:cs="Arial"/>
          <w:sz w:val="18"/>
          <w:szCs w:val="18"/>
          <w:lang w:val="en-GB"/>
        </w:rPr>
        <w:t>Basic 24 V</w:t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  <w:lang w:val="en-GB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  <w:lang w:val="en-GB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  <w:lang w:val="en-US"/>
        </w:rPr>
      </w:pPr>
      <w:r w:rsidRPr="007F29F7">
        <w:rPr>
          <w:rFonts w:cs="Arial"/>
          <w:b/>
          <w:bCs/>
          <w:sz w:val="18"/>
          <w:szCs w:val="18"/>
          <w:lang w:val="en-US"/>
        </w:rPr>
        <w:t>Raumtemperaturregler TempCo Comfort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  <w:lang w:val="en-US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Elektronischer PI-Regler (2-Punkt oder PWM) in 230 V</w:t>
      </w:r>
      <w:r w:rsidR="00422FD2">
        <w:rPr>
          <w:rFonts w:cs="Arial"/>
          <w:sz w:val="18"/>
          <w:szCs w:val="18"/>
        </w:rPr>
        <w:t>-</w:t>
      </w:r>
      <w:r w:rsidRPr="007F29F7">
        <w:rPr>
          <w:rFonts w:cs="Arial"/>
          <w:sz w:val="18"/>
          <w:szCs w:val="18"/>
        </w:rPr>
        <w:t xml:space="preserve"> oder 2</w:t>
      </w:r>
      <w:r w:rsidR="00422FD2">
        <w:rPr>
          <w:rFonts w:cs="Arial"/>
          <w:sz w:val="18"/>
          <w:szCs w:val="18"/>
        </w:rPr>
        <w:t>4 V-</w:t>
      </w:r>
      <w:r w:rsidRPr="007F29F7">
        <w:rPr>
          <w:rFonts w:cs="Arial"/>
          <w:sz w:val="18"/>
          <w:szCs w:val="18"/>
        </w:rPr>
        <w:t>Ausf</w:t>
      </w:r>
      <w:r w:rsidR="00422FD2">
        <w:rPr>
          <w:rFonts w:cs="Arial"/>
          <w:sz w:val="18"/>
          <w:szCs w:val="18"/>
        </w:rPr>
        <w:t xml:space="preserve">ührung mit geräuschlosem </w:t>
      </w:r>
      <w:proofErr w:type="spellStart"/>
      <w:r w:rsidR="00422FD2">
        <w:rPr>
          <w:rFonts w:cs="Arial"/>
          <w:sz w:val="18"/>
          <w:szCs w:val="18"/>
        </w:rPr>
        <w:t>Triac</w:t>
      </w:r>
      <w:proofErr w:type="spellEnd"/>
      <w:r w:rsidR="00422FD2">
        <w:rPr>
          <w:rFonts w:cs="Arial"/>
          <w:sz w:val="18"/>
          <w:szCs w:val="18"/>
        </w:rPr>
        <w:t>-</w:t>
      </w:r>
      <w:r w:rsidRPr="007F29F7">
        <w:rPr>
          <w:rFonts w:cs="Arial"/>
          <w:sz w:val="18"/>
          <w:szCs w:val="18"/>
        </w:rPr>
        <w:t>Ausgang, Temperaturbereich 5-30</w:t>
      </w:r>
      <w:r w:rsidR="00422FD2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°C, Klickmontage auf UP-Anschlusseinheit, nur 25 mm flach, mechanische Min./Max.-Begrenzung, LED zur Anzeige des Schaltzustands (Heizen=Rot, Kühlen=Blau) Kontakt: Öffner, geeignet für Heizen und Kühlen, Nachtabsenkungswiderstand 2K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Comfort 230 V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Comfort 24 V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Raumtemperaturregler TempCo Digital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Elektronischer PI-Regler (2-Punkt oder PWM) in 230 V</w:t>
      </w:r>
      <w:r w:rsidR="00422FD2">
        <w:rPr>
          <w:rFonts w:cs="Arial"/>
          <w:sz w:val="18"/>
          <w:szCs w:val="18"/>
        </w:rPr>
        <w:t>- oder 24 V-</w:t>
      </w:r>
      <w:r w:rsidRPr="007F29F7">
        <w:rPr>
          <w:rFonts w:cs="Arial"/>
          <w:sz w:val="18"/>
          <w:szCs w:val="18"/>
        </w:rPr>
        <w:t>Ausf</w:t>
      </w:r>
      <w:r w:rsidR="00422FD2">
        <w:rPr>
          <w:rFonts w:cs="Arial"/>
          <w:sz w:val="18"/>
          <w:szCs w:val="18"/>
        </w:rPr>
        <w:t xml:space="preserve">ührung mit geräuschlosem </w:t>
      </w:r>
      <w:proofErr w:type="spellStart"/>
      <w:r w:rsidR="00422FD2">
        <w:rPr>
          <w:rFonts w:cs="Arial"/>
          <w:sz w:val="18"/>
          <w:szCs w:val="18"/>
        </w:rPr>
        <w:t>Triac</w:t>
      </w:r>
      <w:proofErr w:type="spellEnd"/>
      <w:r w:rsidR="00422FD2">
        <w:rPr>
          <w:rFonts w:cs="Arial"/>
          <w:sz w:val="18"/>
          <w:szCs w:val="18"/>
        </w:rPr>
        <w:t>-</w:t>
      </w:r>
      <w:r w:rsidRPr="007F29F7">
        <w:rPr>
          <w:rFonts w:cs="Arial"/>
          <w:sz w:val="18"/>
          <w:szCs w:val="18"/>
        </w:rPr>
        <w:t>Ausgang und LCD-Display (Hintergrundbeleuchtung Orange) Temperaturbereich 5-30</w:t>
      </w:r>
      <w:r w:rsidR="00422FD2">
        <w:rPr>
          <w:rFonts w:cs="Arial"/>
          <w:sz w:val="18"/>
          <w:szCs w:val="18"/>
        </w:rPr>
        <w:t xml:space="preserve"> </w:t>
      </w:r>
      <w:r w:rsidRPr="007F29F7">
        <w:rPr>
          <w:rFonts w:cs="Arial"/>
          <w:sz w:val="18"/>
          <w:szCs w:val="18"/>
        </w:rPr>
        <w:t>°</w:t>
      </w:r>
      <w:r w:rsidR="00422FD2">
        <w:rPr>
          <w:rFonts w:cs="Arial"/>
          <w:sz w:val="18"/>
          <w:szCs w:val="18"/>
        </w:rPr>
        <w:t xml:space="preserve">C, Klickmontage auf UP- </w:t>
      </w:r>
      <w:proofErr w:type="spellStart"/>
      <w:r w:rsidR="00422FD2">
        <w:rPr>
          <w:rFonts w:cs="Arial"/>
          <w:sz w:val="18"/>
          <w:szCs w:val="18"/>
        </w:rPr>
        <w:t>Anschlss</w:t>
      </w:r>
      <w:r w:rsidRPr="007F29F7">
        <w:rPr>
          <w:rFonts w:cs="Arial"/>
          <w:sz w:val="18"/>
          <w:szCs w:val="18"/>
        </w:rPr>
        <w:t>einheit</w:t>
      </w:r>
      <w:proofErr w:type="spellEnd"/>
      <w:r w:rsidRPr="007F29F7">
        <w:rPr>
          <w:rFonts w:cs="Arial"/>
          <w:sz w:val="18"/>
          <w:szCs w:val="18"/>
        </w:rPr>
        <w:t xml:space="preserve">, nur 25 mm </w:t>
      </w:r>
      <w:proofErr w:type="gramStart"/>
      <w:r w:rsidRPr="007F29F7">
        <w:rPr>
          <w:rFonts w:cs="Arial"/>
          <w:sz w:val="18"/>
          <w:szCs w:val="18"/>
        </w:rPr>
        <w:t>flach ,</w:t>
      </w:r>
      <w:proofErr w:type="gramEnd"/>
      <w:r w:rsidRPr="007F29F7">
        <w:rPr>
          <w:rFonts w:cs="Arial"/>
          <w:sz w:val="18"/>
          <w:szCs w:val="18"/>
        </w:rPr>
        <w:t xml:space="preserve"> Kontakt: Öffner, geeignet für Heizen und Kühlen, frei definierbare Nachtabsenkung; zusätzliche Anschlussmöglichkeit des optionalen Bodensensors 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Digital 230V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Digital 24 V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Raumtemperaturregler TempCo Touch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eastAsia="TheSans-B4SemiLight" w:cs="Arial"/>
          <w:sz w:val="18"/>
          <w:szCs w:val="18"/>
        </w:rPr>
        <w:t xml:space="preserve">Elektronischer PI-Regler (2-Punkt oder PWM) mit geräuschlosem </w:t>
      </w:r>
      <w:proofErr w:type="spellStart"/>
      <w:r w:rsidRPr="007F29F7">
        <w:rPr>
          <w:rFonts w:eastAsia="TheSans-B4SemiLight" w:cs="Arial"/>
          <w:sz w:val="18"/>
          <w:szCs w:val="18"/>
        </w:rPr>
        <w:t>Triac</w:t>
      </w:r>
      <w:proofErr w:type="spellEnd"/>
      <w:r w:rsidRPr="007F29F7">
        <w:rPr>
          <w:rFonts w:eastAsia="TheSans-B4SemiLight" w:cs="Arial"/>
          <w:sz w:val="18"/>
          <w:szCs w:val="18"/>
        </w:rPr>
        <w:t xml:space="preserve">-Ausgang und hochauflösendem Touch Screen Display, Temperaturbereich 5-30 </w:t>
      </w:r>
      <w:r w:rsidR="00422FD2">
        <w:rPr>
          <w:rFonts w:eastAsia="TheSans-B4SemiLight" w:cs="Arial"/>
          <w:sz w:val="18"/>
          <w:szCs w:val="18"/>
        </w:rPr>
        <w:t>°C, Klickmontage auf UP-Anschluss</w:t>
      </w:r>
      <w:r w:rsidRPr="007F29F7">
        <w:rPr>
          <w:rFonts w:eastAsia="TheSans-B4SemiLight" w:cs="Arial"/>
          <w:sz w:val="18"/>
          <w:szCs w:val="18"/>
        </w:rPr>
        <w:t xml:space="preserve">einheit, Kontakt: Öffner, Steuergerat für Heiz- und Kühlbetrieb, integrierter </w:t>
      </w:r>
      <w:proofErr w:type="spellStart"/>
      <w:r w:rsidRPr="007F29F7">
        <w:rPr>
          <w:rFonts w:eastAsia="TheSans-B4SemiLight" w:cs="Arial"/>
          <w:sz w:val="18"/>
          <w:szCs w:val="18"/>
        </w:rPr>
        <w:t>Hygrostat</w:t>
      </w:r>
      <w:proofErr w:type="spellEnd"/>
      <w:r w:rsidRPr="007F29F7">
        <w:rPr>
          <w:rFonts w:eastAsia="TheSans-B4SemiLight" w:cs="Arial"/>
          <w:sz w:val="18"/>
          <w:szCs w:val="18"/>
        </w:rPr>
        <w:t xml:space="preserve"> zur Feuchteüberwachung im Kühlbetrieb, Wochenprogramm mit drei Zeitkanälen, automatische Sommer</w:t>
      </w:r>
      <w:r w:rsidR="00422FD2">
        <w:rPr>
          <w:rFonts w:eastAsia="TheSans-B4SemiLight" w:cs="Arial"/>
          <w:sz w:val="18"/>
          <w:szCs w:val="18"/>
        </w:rPr>
        <w:t>-</w:t>
      </w:r>
      <w:r w:rsidRPr="007F29F7">
        <w:rPr>
          <w:rFonts w:eastAsia="TheSans-B4SemiLight" w:cs="Arial"/>
          <w:sz w:val="18"/>
          <w:szCs w:val="18"/>
        </w:rPr>
        <w:t xml:space="preserve"> und Winterzeitumstellung, Selbstoptimierungsfunktion und zusätzliche Anschlussmöglichkeit des optionalen Bodensensors </w:t>
      </w:r>
      <w:r w:rsidR="00422FD2">
        <w:rPr>
          <w:rFonts w:eastAsia="TheSans-B4SemiLight" w:cs="Arial"/>
          <w:sz w:val="18"/>
          <w:szCs w:val="18"/>
        </w:rPr>
        <w:t>FAW4ROROSPTDFL00. Achtung: Bei v</w:t>
      </w:r>
      <w:r w:rsidRPr="007F29F7">
        <w:rPr>
          <w:rFonts w:eastAsia="TheSans-B4SemiLight" w:cs="Arial"/>
          <w:sz w:val="18"/>
          <w:szCs w:val="18"/>
        </w:rPr>
        <w:t>erdrahtetem Zeitkan</w:t>
      </w:r>
      <w:r w:rsidR="00422FD2">
        <w:rPr>
          <w:rFonts w:eastAsia="TheSans-B4SemiLight" w:cs="Arial"/>
          <w:sz w:val="18"/>
          <w:szCs w:val="18"/>
        </w:rPr>
        <w:t>al A oder B ist nur der Anschluss</w:t>
      </w:r>
      <w:r w:rsidRPr="007F29F7">
        <w:rPr>
          <w:rFonts w:eastAsia="TheSans-B4SemiLight" w:cs="Arial"/>
          <w:sz w:val="18"/>
          <w:szCs w:val="18"/>
        </w:rPr>
        <w:t xml:space="preserve"> von einem To</w:t>
      </w:r>
      <w:r w:rsidR="00422FD2">
        <w:rPr>
          <w:rFonts w:eastAsia="TheSans-B4SemiLight" w:cs="Arial"/>
          <w:sz w:val="18"/>
          <w:szCs w:val="18"/>
        </w:rPr>
        <w:t>uch pro Schaltleiste möglich!</w:t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Touch 230 V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Touch 24 V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  <w:lang w:val="en-US"/>
        </w:rPr>
      </w:pPr>
      <w:r w:rsidRPr="007F29F7">
        <w:rPr>
          <w:rFonts w:cs="Arial"/>
          <w:b/>
          <w:bCs/>
          <w:sz w:val="18"/>
          <w:szCs w:val="18"/>
          <w:lang w:val="en-US"/>
        </w:rPr>
        <w:t>Schaltleiste TempCo Connect 6M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  <w:lang w:val="en-US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in 230 V</w:t>
      </w:r>
      <w:r w:rsidR="00422FD2">
        <w:rPr>
          <w:rFonts w:cs="Arial"/>
          <w:sz w:val="18"/>
          <w:szCs w:val="18"/>
        </w:rPr>
        <w:t>- oder 24 V (incl. Trafo)-</w:t>
      </w:r>
      <w:r w:rsidRPr="007F29F7">
        <w:rPr>
          <w:rFonts w:cs="Arial"/>
          <w:sz w:val="18"/>
          <w:szCs w:val="18"/>
        </w:rPr>
        <w:t>Ausführung zur sicheren und einfachen Verdrahtung der TempCo Raumtemperaturregler und Stellantriebe. Für 6 Raumtemperaturregler und je 2 Stellantriebe je Raum. Nachträglich erweiterbar um 4 oder 6 zusätzliche Raumtemperaturregler mit den Schaltleisten Connect 4S und 6S und um die Heiz- und Kühlfunktion mit dem Erweiterungsmodul Cool. LED-Schaltzustandsanzeige, integriertes Kessel- und Pumpenabschaltmodul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Connect 6M 230 V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Connect 6M 24 V, incl. Trafo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sz w:val="18"/>
          <w:szCs w:val="18"/>
        </w:rPr>
      </w:pPr>
    </w:p>
    <w:p w:rsidR="00422FD2" w:rsidRPr="007F29F7" w:rsidRDefault="00422FD2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Schaltleistenerweiterung TempCo Connect 4S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für die Erweiterung der Schaltleiste Temp</w:t>
      </w:r>
      <w:r w:rsidR="00422FD2">
        <w:rPr>
          <w:rFonts w:cs="Arial"/>
          <w:sz w:val="18"/>
          <w:szCs w:val="18"/>
        </w:rPr>
        <w:t>Co 6M um 4 zusätzliche Raumtemp</w:t>
      </w:r>
      <w:r w:rsidRPr="007F29F7">
        <w:rPr>
          <w:rFonts w:cs="Arial"/>
          <w:sz w:val="18"/>
          <w:szCs w:val="18"/>
        </w:rPr>
        <w:t>eraturregler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  <w:lang w:val="en-GB"/>
        </w:rPr>
      </w:pPr>
      <w:r w:rsidRPr="007F29F7">
        <w:rPr>
          <w:rFonts w:cs="Arial"/>
          <w:sz w:val="18"/>
          <w:szCs w:val="18"/>
          <w:lang w:val="en-GB"/>
        </w:rPr>
        <w:t xml:space="preserve">Connect 4S 230 V </w:t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  <w:lang w:val="en-GB"/>
        </w:rPr>
      </w:pPr>
      <w:r w:rsidRPr="007F29F7">
        <w:rPr>
          <w:rFonts w:cs="Arial"/>
          <w:sz w:val="18"/>
          <w:szCs w:val="18"/>
          <w:lang w:val="en-GB"/>
        </w:rPr>
        <w:t>Connect 4S 24 V</w:t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  <w:lang w:val="en-GB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  <w:lang w:val="en-GB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Schaltleistenerweiterung TempCo Connect 6S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wie vor, jedoch für die Erweiterung der Schaltleiste TempCo 6M um 6 zusätzliche Raumtemperaturregler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  <w:lang w:val="en-GB"/>
        </w:rPr>
      </w:pPr>
      <w:r w:rsidRPr="007F29F7">
        <w:rPr>
          <w:rFonts w:cs="Arial"/>
          <w:sz w:val="18"/>
          <w:szCs w:val="18"/>
          <w:lang w:val="en-GB"/>
        </w:rPr>
        <w:t xml:space="preserve">Connect 6S 230 V </w:t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  <w:r w:rsidRPr="007F29F7">
        <w:rPr>
          <w:rFonts w:cs="Arial"/>
          <w:sz w:val="18"/>
          <w:szCs w:val="18"/>
          <w:lang w:val="en-GB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  <w:lang w:val="en-GB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  <w:lang w:val="en-GB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Schaltleistenerweiterung TempCo Cool, 230 V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für die Erweiterung der Schaltleiste TempCo 6M um die Funktion Heizen und Kühlen. Relaisausgänge zur Ansteuerung von Wärme- und Kälteerzeugern, sowie thermischen Umschaltventilen. Eingänge für die Umschaltung Heizen und Kühlen über TempCo Central oder über einen potentialfreien Kontakt z.B. von der Wärmepumpe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Cool 230 V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 xml:space="preserve">Cool 24 V 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Default="007F29F7" w:rsidP="007F29F7">
      <w:pPr>
        <w:jc w:val="both"/>
        <w:rPr>
          <w:rFonts w:cs="Arial"/>
          <w:i/>
          <w:iCs/>
          <w:color w:val="000000"/>
          <w:sz w:val="18"/>
          <w:szCs w:val="18"/>
        </w:rPr>
      </w:pPr>
    </w:p>
    <w:p w:rsidR="00422FD2" w:rsidRDefault="00422FD2" w:rsidP="007F29F7">
      <w:pPr>
        <w:jc w:val="both"/>
        <w:rPr>
          <w:rFonts w:cs="Arial"/>
          <w:i/>
          <w:iCs/>
          <w:color w:val="000000"/>
          <w:sz w:val="18"/>
          <w:szCs w:val="18"/>
        </w:rPr>
      </w:pPr>
    </w:p>
    <w:p w:rsidR="00422FD2" w:rsidRPr="007F29F7" w:rsidRDefault="00422FD2" w:rsidP="007F29F7">
      <w:pPr>
        <w:jc w:val="both"/>
        <w:rPr>
          <w:rFonts w:cs="Arial"/>
          <w:i/>
          <w:iCs/>
          <w:color w:val="000000"/>
          <w:sz w:val="18"/>
          <w:szCs w:val="18"/>
        </w:rPr>
      </w:pPr>
    </w:p>
    <w:p w:rsidR="00422FD2" w:rsidRPr="00422FD2" w:rsidRDefault="007F29F7" w:rsidP="007F29F7">
      <w:pPr>
        <w:jc w:val="both"/>
        <w:rPr>
          <w:rFonts w:cs="Arial"/>
          <w:b/>
          <w:color w:val="000000"/>
          <w:sz w:val="18"/>
          <w:szCs w:val="18"/>
        </w:rPr>
      </w:pPr>
      <w:r w:rsidRPr="007F29F7">
        <w:rPr>
          <w:rFonts w:cs="Arial"/>
          <w:b/>
          <w:sz w:val="18"/>
          <w:szCs w:val="18"/>
        </w:rPr>
        <w:t>TempCo Einzelraumregelung, Funk</w:t>
      </w:r>
    </w:p>
    <w:p w:rsidR="007F29F7" w:rsidRPr="007F29F7" w:rsidRDefault="007F29F7" w:rsidP="007F29F7">
      <w:pPr>
        <w:jc w:val="both"/>
        <w:rPr>
          <w:rFonts w:cs="Arial"/>
          <w:i/>
          <w:iCs/>
          <w:color w:val="000000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iCs/>
          <w:color w:val="000000"/>
          <w:sz w:val="18"/>
          <w:szCs w:val="18"/>
        </w:rPr>
      </w:pPr>
      <w:r w:rsidRPr="007F29F7">
        <w:rPr>
          <w:rFonts w:cs="Arial"/>
          <w:b/>
          <w:iCs/>
          <w:color w:val="000000"/>
          <w:sz w:val="18"/>
          <w:szCs w:val="18"/>
        </w:rPr>
        <w:t>Raumtemperaturregler TempCo Comfort, Funk</w:t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Ele</w:t>
      </w:r>
      <w:r w:rsidR="00422FD2">
        <w:rPr>
          <w:rFonts w:cs="Arial"/>
          <w:color w:val="000000"/>
          <w:sz w:val="18"/>
          <w:szCs w:val="18"/>
        </w:rPr>
        <w:t>ktronischer Funk-</w:t>
      </w:r>
      <w:r w:rsidRPr="007F29F7">
        <w:rPr>
          <w:rFonts w:cs="Arial"/>
          <w:color w:val="000000"/>
          <w:sz w:val="18"/>
          <w:szCs w:val="18"/>
        </w:rPr>
        <w:t xml:space="preserve">PI-Regler (2-Punkt oder PWM) Funkfrequenz 868 </w:t>
      </w:r>
      <w:proofErr w:type="gramStart"/>
      <w:r w:rsidRPr="007F29F7">
        <w:rPr>
          <w:rFonts w:cs="Arial"/>
          <w:color w:val="000000"/>
          <w:sz w:val="18"/>
          <w:szCs w:val="18"/>
        </w:rPr>
        <w:t>MHz.,</w:t>
      </w:r>
      <w:proofErr w:type="gramEnd"/>
      <w:r w:rsidRPr="007F29F7">
        <w:rPr>
          <w:rFonts w:cs="Arial"/>
          <w:color w:val="000000"/>
          <w:sz w:val="18"/>
          <w:szCs w:val="18"/>
        </w:rPr>
        <w:t xml:space="preserve"> Temperaturbereich 5-30</w:t>
      </w:r>
      <w:r w:rsidR="00422FD2">
        <w:rPr>
          <w:rFonts w:cs="Arial"/>
          <w:color w:val="000000"/>
          <w:sz w:val="18"/>
          <w:szCs w:val="18"/>
        </w:rPr>
        <w:t xml:space="preserve"> </w:t>
      </w:r>
      <w:r w:rsidRPr="007F29F7">
        <w:rPr>
          <w:rFonts w:cs="Arial"/>
          <w:color w:val="000000"/>
          <w:sz w:val="18"/>
          <w:szCs w:val="18"/>
        </w:rPr>
        <w:t xml:space="preserve">°C, für Wandmontage oder Tischaufstellung, </w:t>
      </w:r>
      <w:r w:rsidRPr="007F29F7">
        <w:rPr>
          <w:rFonts w:cs="Arial"/>
          <w:sz w:val="18"/>
          <w:szCs w:val="18"/>
        </w:rPr>
        <w:t>nur 25 mm flach, mechanische Min./Max.-Begrenzung, LED zur Anzeige des Schaltzustands,</w:t>
      </w:r>
      <w:r w:rsidRPr="007F29F7">
        <w:rPr>
          <w:rFonts w:cs="Arial"/>
          <w:color w:val="000000"/>
          <w:sz w:val="18"/>
          <w:szCs w:val="18"/>
        </w:rPr>
        <w:t xml:space="preserve"> Nachtabsenkungswiderstand 2K</w:t>
      </w:r>
      <w:r w:rsidRPr="007F29F7">
        <w:rPr>
          <w:rFonts w:cs="Arial"/>
          <w:sz w:val="18"/>
          <w:szCs w:val="18"/>
        </w:rPr>
        <w:t xml:space="preserve"> </w:t>
      </w:r>
    </w:p>
    <w:p w:rsidR="007F29F7" w:rsidRPr="007F29F7" w:rsidRDefault="007F29F7" w:rsidP="007F29F7">
      <w:pPr>
        <w:jc w:val="both"/>
        <w:rPr>
          <w:rFonts w:cs="Arial"/>
          <w:color w:val="000000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Comfort Funk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  <w:r w:rsidRPr="007F29F7">
        <w:rPr>
          <w:rFonts w:cs="Arial"/>
          <w:b/>
          <w:bCs/>
          <w:color w:val="000000"/>
          <w:sz w:val="18"/>
          <w:szCs w:val="18"/>
        </w:rPr>
        <w:t>Raumtemperaturregler TempCo Digital, Funk</w:t>
      </w:r>
    </w:p>
    <w:p w:rsidR="007F29F7" w:rsidRPr="007F29F7" w:rsidRDefault="007F29F7" w:rsidP="007F29F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7F29F7" w:rsidRPr="007F29F7" w:rsidRDefault="00422FD2" w:rsidP="007F29F7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Elektronischer Funk-</w:t>
      </w:r>
      <w:r w:rsidR="007F29F7" w:rsidRPr="007F29F7">
        <w:rPr>
          <w:rFonts w:cs="Arial"/>
          <w:color w:val="000000"/>
          <w:sz w:val="18"/>
          <w:szCs w:val="18"/>
        </w:rPr>
        <w:t>PI-Regler (2-Punkt oder PWM) Funkfrequenz 868 MHz und LCD-Display, Temperaturbereich 5-30</w:t>
      </w:r>
      <w:r>
        <w:rPr>
          <w:rFonts w:cs="Arial"/>
          <w:color w:val="000000"/>
          <w:sz w:val="18"/>
          <w:szCs w:val="18"/>
        </w:rPr>
        <w:t xml:space="preserve"> </w:t>
      </w:r>
      <w:r w:rsidR="007F29F7" w:rsidRPr="007F29F7">
        <w:rPr>
          <w:rFonts w:cs="Arial"/>
          <w:color w:val="000000"/>
          <w:sz w:val="18"/>
          <w:szCs w:val="18"/>
        </w:rPr>
        <w:t xml:space="preserve">°C, für Wandmontage oder Tischaufstellung, </w:t>
      </w:r>
      <w:r w:rsidR="007F29F7" w:rsidRPr="007F29F7">
        <w:rPr>
          <w:rFonts w:cs="Arial"/>
          <w:sz w:val="18"/>
          <w:szCs w:val="18"/>
        </w:rPr>
        <w:t>nur 25 mm flach,</w:t>
      </w:r>
      <w:r w:rsidR="007F29F7" w:rsidRPr="007F29F7">
        <w:rPr>
          <w:rFonts w:cs="Arial"/>
          <w:color w:val="000000"/>
          <w:sz w:val="18"/>
          <w:szCs w:val="18"/>
        </w:rPr>
        <w:t xml:space="preserve"> frei definierbare Nachtabsenkung, zusätzliche Anschlussmöglichkeit des optionalen Bodensensors </w:t>
      </w:r>
    </w:p>
    <w:p w:rsidR="007F29F7" w:rsidRPr="007F29F7" w:rsidRDefault="007F29F7" w:rsidP="007F29F7">
      <w:pPr>
        <w:jc w:val="both"/>
        <w:rPr>
          <w:rFonts w:cs="Arial"/>
          <w:color w:val="000000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color w:val="000000"/>
          <w:sz w:val="18"/>
          <w:szCs w:val="18"/>
        </w:rPr>
      </w:pPr>
      <w:r w:rsidRPr="007F29F7">
        <w:rPr>
          <w:rFonts w:cs="Arial"/>
          <w:color w:val="000000"/>
          <w:sz w:val="18"/>
          <w:szCs w:val="18"/>
        </w:rPr>
        <w:t>Digital Funk</w:t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  <w:r w:rsidRPr="007F29F7">
        <w:rPr>
          <w:rFonts w:cs="Arial"/>
          <w:color w:val="000000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color w:val="000000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  <w:r w:rsidRPr="007F29F7">
        <w:rPr>
          <w:rFonts w:cs="Arial"/>
          <w:b/>
          <w:bCs/>
          <w:sz w:val="18"/>
          <w:szCs w:val="18"/>
        </w:rPr>
        <w:t>Raumtemperaturregler TempCo Touch, Funk</w:t>
      </w:r>
    </w:p>
    <w:p w:rsidR="007F29F7" w:rsidRPr="007F29F7" w:rsidRDefault="007F29F7" w:rsidP="007F29F7">
      <w:pPr>
        <w:jc w:val="both"/>
        <w:rPr>
          <w:rFonts w:cs="Arial"/>
          <w:b/>
          <w:bCs/>
          <w:sz w:val="18"/>
          <w:szCs w:val="18"/>
        </w:rPr>
      </w:pPr>
    </w:p>
    <w:p w:rsidR="007F29F7" w:rsidRPr="007F29F7" w:rsidRDefault="00422FD2" w:rsidP="007F29F7">
      <w:pPr>
        <w:jc w:val="both"/>
        <w:rPr>
          <w:rFonts w:eastAsia="TheSans-B4SemiLight" w:cs="Arial"/>
          <w:sz w:val="18"/>
          <w:szCs w:val="18"/>
        </w:rPr>
      </w:pPr>
      <w:r>
        <w:rPr>
          <w:rFonts w:eastAsia="TheSans-B4SemiLight" w:cs="Arial"/>
          <w:sz w:val="18"/>
          <w:szCs w:val="18"/>
        </w:rPr>
        <w:t>Elektronischer Funk-</w:t>
      </w:r>
      <w:r w:rsidR="007F29F7" w:rsidRPr="007F29F7">
        <w:rPr>
          <w:rFonts w:eastAsia="TheSans-B4SemiLight" w:cs="Arial"/>
          <w:sz w:val="18"/>
          <w:szCs w:val="18"/>
        </w:rPr>
        <w:t>PI-Regler (2-Punkt oder PWM) Funkfrequenz 86</w:t>
      </w:r>
      <w:r>
        <w:rPr>
          <w:rFonts w:eastAsia="TheSans-B4SemiLight" w:cs="Arial"/>
          <w:sz w:val="18"/>
          <w:szCs w:val="18"/>
        </w:rPr>
        <w:t>8 MHz und hochauflösendem Touch-Screen-</w:t>
      </w:r>
      <w:r w:rsidR="007F29F7" w:rsidRPr="007F29F7">
        <w:rPr>
          <w:rFonts w:eastAsia="TheSans-B4SemiLight" w:cs="Arial"/>
          <w:sz w:val="18"/>
          <w:szCs w:val="18"/>
        </w:rPr>
        <w:t>Display zur Verbindung mit max. zwei Schaltleisten Connect 6M Funk oder vier Connect 1M Funk, Temperaturbereich 5-30 °C, Klickmontage auf UP-Anschlusseinheit, Betriebsspannung für Dis</w:t>
      </w:r>
      <w:r>
        <w:rPr>
          <w:rFonts w:eastAsia="TheSans-B4SemiLight" w:cs="Arial"/>
          <w:sz w:val="18"/>
          <w:szCs w:val="18"/>
        </w:rPr>
        <w:t>play 230 VAC, 50/60 Hz, Wochen-</w:t>
      </w:r>
      <w:r w:rsidR="007F29F7" w:rsidRPr="007F29F7">
        <w:rPr>
          <w:rFonts w:eastAsia="TheSans-B4SemiLight" w:cs="Arial"/>
          <w:sz w:val="18"/>
          <w:szCs w:val="18"/>
        </w:rPr>
        <w:t>programm mit 12 Zeitkanälen, automatische Sommer</w:t>
      </w:r>
      <w:r>
        <w:rPr>
          <w:rFonts w:eastAsia="TheSans-B4SemiLight" w:cs="Arial"/>
          <w:sz w:val="18"/>
          <w:szCs w:val="18"/>
        </w:rPr>
        <w:t>-</w:t>
      </w:r>
      <w:r w:rsidR="007F29F7" w:rsidRPr="007F29F7">
        <w:rPr>
          <w:rFonts w:eastAsia="TheSans-B4SemiLight" w:cs="Arial"/>
          <w:sz w:val="18"/>
          <w:szCs w:val="18"/>
        </w:rPr>
        <w:t xml:space="preserve"> und Winterzeitumstellung, Selbstoptimierungsfunktion und zusätzliche Anschlussmöglichkeit des optionalen Bodensensors FAW4ROROSPTDFL00. </w:t>
      </w:r>
      <w:r>
        <w:rPr>
          <w:rFonts w:eastAsia="TheSans-B4SemiLight" w:cs="Arial"/>
          <w:sz w:val="18"/>
          <w:szCs w:val="18"/>
        </w:rPr>
        <w:t>Achtung: Es ist nur der Anschluss</w:t>
      </w:r>
      <w:r w:rsidR="007F29F7" w:rsidRPr="007F29F7">
        <w:rPr>
          <w:rFonts w:eastAsia="TheSans-B4SemiLight" w:cs="Arial"/>
          <w:sz w:val="18"/>
          <w:szCs w:val="18"/>
        </w:rPr>
        <w:t xml:space="preserve"> von max. einem TempCo Touch Funk pro Schaltleiste möglich.</w:t>
      </w:r>
    </w:p>
    <w:p w:rsidR="007F29F7" w:rsidRPr="007F29F7" w:rsidRDefault="007F29F7" w:rsidP="007F29F7">
      <w:pPr>
        <w:jc w:val="both"/>
        <w:rPr>
          <w:rFonts w:cs="Arial"/>
          <w:color w:val="000000"/>
          <w:sz w:val="18"/>
          <w:szCs w:val="18"/>
        </w:rPr>
      </w:pP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  <w:r w:rsidRPr="007F29F7">
        <w:rPr>
          <w:rFonts w:cs="Arial"/>
          <w:sz w:val="18"/>
          <w:szCs w:val="18"/>
        </w:rPr>
        <w:t>Touch Funk (230V)</w:t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  <w:r w:rsidRPr="007F29F7">
        <w:rPr>
          <w:rFonts w:cs="Arial"/>
          <w:sz w:val="18"/>
          <w:szCs w:val="18"/>
        </w:rPr>
        <w:tab/>
      </w:r>
    </w:p>
    <w:p w:rsidR="007F29F7" w:rsidRPr="007F29F7" w:rsidRDefault="007F29F7" w:rsidP="007F29F7">
      <w:pPr>
        <w:jc w:val="both"/>
        <w:rPr>
          <w:rFonts w:cs="Arial"/>
          <w:sz w:val="18"/>
          <w:szCs w:val="18"/>
        </w:rPr>
      </w:pPr>
    </w:p>
    <w:p w:rsidR="00A417F5" w:rsidRPr="007F29F7" w:rsidRDefault="00A417F5" w:rsidP="007F29F7">
      <w:pPr>
        <w:jc w:val="both"/>
        <w:rPr>
          <w:rFonts w:cs="Arial"/>
          <w:sz w:val="18"/>
          <w:szCs w:val="18"/>
        </w:rPr>
      </w:pPr>
    </w:p>
    <w:sectPr w:rsidR="00A417F5" w:rsidRPr="007F29F7" w:rsidSect="00196790">
      <w:pgSz w:w="12240" w:h="15840"/>
      <w:pgMar w:top="1417" w:right="1417" w:bottom="1134" w:left="1417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-B4Semi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eSansB-W3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BD"/>
    <w:multiLevelType w:val="hybridMultilevel"/>
    <w:tmpl w:val="456E0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204A8"/>
    <w:multiLevelType w:val="hybridMultilevel"/>
    <w:tmpl w:val="7FCEA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51FF9"/>
    <w:multiLevelType w:val="hybridMultilevel"/>
    <w:tmpl w:val="96F0FAFE"/>
    <w:lvl w:ilvl="0" w:tplc="A43C08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729CB"/>
    <w:multiLevelType w:val="hybridMultilevel"/>
    <w:tmpl w:val="20D4E886"/>
    <w:lvl w:ilvl="0" w:tplc="A43C08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1420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6360C"/>
    <w:multiLevelType w:val="hybridMultilevel"/>
    <w:tmpl w:val="2020B0B4"/>
    <w:lvl w:ilvl="0" w:tplc="A43C08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0566B"/>
    <w:multiLevelType w:val="hybridMultilevel"/>
    <w:tmpl w:val="24EE05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55C7F"/>
    <w:multiLevelType w:val="hybridMultilevel"/>
    <w:tmpl w:val="A0625698"/>
    <w:lvl w:ilvl="0" w:tplc="390E6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E37C8"/>
    <w:multiLevelType w:val="hybridMultilevel"/>
    <w:tmpl w:val="7ACE9FCE"/>
    <w:lvl w:ilvl="0" w:tplc="5AD061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Neue-Roman" w:eastAsia="Times New Roman" w:hAnsi="HelveticaNeue-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2F5258"/>
    <w:multiLevelType w:val="hybridMultilevel"/>
    <w:tmpl w:val="7D86F3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A2118"/>
    <w:multiLevelType w:val="hybridMultilevel"/>
    <w:tmpl w:val="7D105B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E5BFB"/>
    <w:multiLevelType w:val="hybridMultilevel"/>
    <w:tmpl w:val="DA3E2110"/>
    <w:lvl w:ilvl="0" w:tplc="F10E503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Neue-Roman" w:eastAsia="Times New Roman" w:hAnsi="HelveticaNeue-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832E5"/>
    <w:multiLevelType w:val="hybridMultilevel"/>
    <w:tmpl w:val="7C08BA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53122"/>
    <w:multiLevelType w:val="hybridMultilevel"/>
    <w:tmpl w:val="607E3484"/>
    <w:lvl w:ilvl="0" w:tplc="A43C08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31D63"/>
    <w:multiLevelType w:val="hybridMultilevel"/>
    <w:tmpl w:val="3FE218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7355E"/>
    <w:multiLevelType w:val="hybridMultilevel"/>
    <w:tmpl w:val="1B1E9942"/>
    <w:lvl w:ilvl="0" w:tplc="A43C08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46ADC"/>
    <w:multiLevelType w:val="hybridMultilevel"/>
    <w:tmpl w:val="7402E1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738D5"/>
    <w:multiLevelType w:val="hybridMultilevel"/>
    <w:tmpl w:val="96F0FA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0E0C0D"/>
    <w:multiLevelType w:val="hybridMultilevel"/>
    <w:tmpl w:val="F5321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844C9"/>
    <w:multiLevelType w:val="hybridMultilevel"/>
    <w:tmpl w:val="1E563B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14E53"/>
    <w:multiLevelType w:val="hybridMultilevel"/>
    <w:tmpl w:val="D7BE13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3A0E5F"/>
    <w:multiLevelType w:val="hybridMultilevel"/>
    <w:tmpl w:val="16285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03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HelveticaNeue-Roman" w:eastAsia="Times New Roman" w:hAnsi="HelveticaNeue-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94E9E"/>
    <w:multiLevelType w:val="hybridMultilevel"/>
    <w:tmpl w:val="787A5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32113"/>
    <w:multiLevelType w:val="hybridMultilevel"/>
    <w:tmpl w:val="054A404E"/>
    <w:lvl w:ilvl="0" w:tplc="ECAADB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055DE"/>
    <w:multiLevelType w:val="hybridMultilevel"/>
    <w:tmpl w:val="D7BE13D0"/>
    <w:lvl w:ilvl="0" w:tplc="F10E503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Neue-Roman" w:eastAsia="Times New Roman" w:hAnsi="HelveticaNeue-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66DC1"/>
    <w:multiLevelType w:val="hybridMultilevel"/>
    <w:tmpl w:val="1B1E99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B7C80"/>
    <w:multiLevelType w:val="hybridMultilevel"/>
    <w:tmpl w:val="2E084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D1D2C"/>
    <w:multiLevelType w:val="hybridMultilevel"/>
    <w:tmpl w:val="8E168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164459"/>
    <w:multiLevelType w:val="hybridMultilevel"/>
    <w:tmpl w:val="F9B42300"/>
    <w:lvl w:ilvl="0" w:tplc="A43C08F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D4EE6"/>
    <w:multiLevelType w:val="hybridMultilevel"/>
    <w:tmpl w:val="3C4CAE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E51C1"/>
    <w:multiLevelType w:val="hybridMultilevel"/>
    <w:tmpl w:val="4C48E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3"/>
  </w:num>
  <w:num w:numId="5">
    <w:abstractNumId w:val="8"/>
  </w:num>
  <w:num w:numId="6">
    <w:abstractNumId w:val="29"/>
  </w:num>
  <w:num w:numId="7">
    <w:abstractNumId w:val="15"/>
  </w:num>
  <w:num w:numId="8">
    <w:abstractNumId w:val="17"/>
  </w:num>
  <w:num w:numId="9">
    <w:abstractNumId w:val="10"/>
  </w:num>
  <w:num w:numId="10">
    <w:abstractNumId w:val="23"/>
  </w:num>
  <w:num w:numId="11">
    <w:abstractNumId w:val="19"/>
  </w:num>
  <w:num w:numId="12">
    <w:abstractNumId w:val="1"/>
  </w:num>
  <w:num w:numId="13">
    <w:abstractNumId w:val="0"/>
  </w:num>
  <w:num w:numId="14">
    <w:abstractNumId w:val="26"/>
  </w:num>
  <w:num w:numId="15">
    <w:abstractNumId w:val="5"/>
  </w:num>
  <w:num w:numId="16">
    <w:abstractNumId w:val="20"/>
  </w:num>
  <w:num w:numId="17">
    <w:abstractNumId w:val="7"/>
  </w:num>
  <w:num w:numId="18">
    <w:abstractNumId w:val="28"/>
  </w:num>
  <w:num w:numId="19">
    <w:abstractNumId w:val="3"/>
  </w:num>
  <w:num w:numId="20">
    <w:abstractNumId w:val="12"/>
  </w:num>
  <w:num w:numId="21">
    <w:abstractNumId w:val="4"/>
  </w:num>
  <w:num w:numId="22">
    <w:abstractNumId w:val="14"/>
  </w:num>
  <w:num w:numId="23">
    <w:abstractNumId w:val="24"/>
  </w:num>
  <w:num w:numId="24">
    <w:abstractNumId w:val="21"/>
  </w:num>
  <w:num w:numId="25">
    <w:abstractNumId w:val="27"/>
  </w:num>
  <w:num w:numId="26">
    <w:abstractNumId w:val="22"/>
  </w:num>
  <w:num w:numId="27">
    <w:abstractNumId w:val="2"/>
  </w:num>
  <w:num w:numId="28">
    <w:abstractNumId w:val="16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CE"/>
    <w:rsid w:val="00005E25"/>
    <w:rsid w:val="000333A2"/>
    <w:rsid w:val="000B7A46"/>
    <w:rsid w:val="00196790"/>
    <w:rsid w:val="00214D90"/>
    <w:rsid w:val="00245542"/>
    <w:rsid w:val="002F48AF"/>
    <w:rsid w:val="00401D4B"/>
    <w:rsid w:val="004050B5"/>
    <w:rsid w:val="0040709A"/>
    <w:rsid w:val="00422FD2"/>
    <w:rsid w:val="004F65CE"/>
    <w:rsid w:val="006D4C21"/>
    <w:rsid w:val="0070356F"/>
    <w:rsid w:val="007F29F7"/>
    <w:rsid w:val="00A417F5"/>
    <w:rsid w:val="00CF4740"/>
    <w:rsid w:val="00D73670"/>
    <w:rsid w:val="00D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333A2"/>
    <w:pPr>
      <w:keepNext/>
      <w:autoSpaceDE w:val="0"/>
      <w:autoSpaceDN w:val="0"/>
      <w:adjustRightInd w:val="0"/>
      <w:outlineLvl w:val="0"/>
    </w:pPr>
    <w:rPr>
      <w:rFonts w:cs="Arial"/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iCs/>
      <w:color w:val="000000"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color w:val="000000"/>
      <w:sz w:val="20"/>
      <w:szCs w:val="26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cs="Arial"/>
      <w:b/>
      <w:bCs/>
      <w:i/>
      <w:iCs/>
      <w:color w:val="000000"/>
      <w:sz w:val="28"/>
      <w:szCs w:val="28"/>
      <w:lang w:val="it-IT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both"/>
      <w:outlineLvl w:val="5"/>
    </w:pPr>
    <w:rPr>
      <w:rFonts w:cs="Arial"/>
      <w:b/>
      <w:bCs/>
      <w:i/>
      <w:iCs/>
      <w:color w:val="666666"/>
      <w:sz w:val="18"/>
      <w:szCs w:val="2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both"/>
      <w:outlineLvl w:val="6"/>
    </w:pPr>
    <w:rPr>
      <w:rFonts w:cs="Arial"/>
      <w:i/>
      <w:iCs/>
      <w:color w:val="000000"/>
      <w:sz w:val="16"/>
      <w:szCs w:val="16"/>
      <w:lang w:val="it-IT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outlineLvl w:val="7"/>
    </w:pPr>
    <w:rPr>
      <w:rFonts w:cs="Arial"/>
      <w:i/>
      <w:iCs/>
      <w:sz w:val="16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adjustRightInd w:val="0"/>
      <w:jc w:val="both"/>
      <w:outlineLvl w:val="8"/>
    </w:pPr>
    <w:rPr>
      <w:rFonts w:cs="Arial"/>
      <w:i/>
      <w:iCs/>
      <w:color w:val="000000"/>
      <w:sz w:val="18"/>
      <w:szCs w:val="18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autoSpaceDE w:val="0"/>
      <w:autoSpaceDN w:val="0"/>
      <w:adjustRightInd w:val="0"/>
    </w:pPr>
    <w:rPr>
      <w:rFonts w:ascii="HelveticaNeue-Roman" w:hAnsi="HelveticaNeue-Roman"/>
      <w:color w:val="000000"/>
      <w:sz w:val="18"/>
      <w:szCs w:val="18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both"/>
    </w:pPr>
    <w:rPr>
      <w:rFonts w:cs="Arial"/>
      <w:color w:val="000000"/>
      <w:sz w:val="18"/>
      <w:szCs w:val="18"/>
    </w:r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b/>
      <w:bCs/>
      <w:iCs/>
      <w:szCs w:val="28"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238"/>
    </w:pPr>
    <w:rPr>
      <w:b/>
      <w:bCs/>
      <w:sz w:val="20"/>
      <w:szCs w:val="26"/>
    </w:rPr>
  </w:style>
  <w:style w:type="paragraph" w:styleId="Verzeichnis3">
    <w:name w:val="toc 3"/>
    <w:basedOn w:val="Standard"/>
    <w:next w:val="Standard"/>
    <w:autoRedefine/>
    <w:semiHidden/>
    <w:pPr>
      <w:ind w:left="482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jc w:val="both"/>
    </w:pPr>
    <w:rPr>
      <w:rFonts w:cs="Arial"/>
      <w:b/>
      <w:bCs/>
      <w:i/>
      <w:iCs/>
      <w:color w:val="000000"/>
      <w:sz w:val="26"/>
      <w:szCs w:val="26"/>
      <w:lang w:val="it-IT"/>
    </w:rPr>
  </w:style>
  <w:style w:type="paragraph" w:styleId="Beschriftung">
    <w:name w:val="caption"/>
    <w:basedOn w:val="Standard"/>
    <w:next w:val="Standard"/>
    <w:qFormat/>
    <w:pPr>
      <w:autoSpaceDE w:val="0"/>
      <w:autoSpaceDN w:val="0"/>
      <w:adjustRightInd w:val="0"/>
      <w:jc w:val="both"/>
    </w:pPr>
    <w:rPr>
      <w:rFonts w:cs="Arial"/>
      <w:i/>
      <w:iCs/>
      <w:color w:val="000000"/>
      <w:sz w:val="16"/>
      <w:szCs w:val="16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Symbol" w:eastAsia="Arial Unicode MS" w:hAnsi="Symbol" w:cs="Arial Unicode MS"/>
      <w:b/>
      <w:bCs/>
      <w:sz w:val="20"/>
      <w:szCs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font7">
    <w:name w:val="font7"/>
    <w:basedOn w:val="Standard"/>
    <w:pP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4">
    <w:name w:val="xl24"/>
    <w:basedOn w:val="Stand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5">
    <w:name w:val="xl35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40">
    <w:name w:val="xl40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41">
    <w:name w:val="xl41"/>
    <w:basedOn w:val="Stand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8">
    <w:name w:val="xl48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53">
    <w:name w:val="xl53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4">
    <w:name w:val="xl54"/>
    <w:basedOn w:val="Standar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Standar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8">
    <w:name w:val="xl58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66">
    <w:name w:val="xl6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67">
    <w:name w:val="xl67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68">
    <w:name w:val="xl68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69">
    <w:name w:val="xl6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70">
    <w:name w:val="xl7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71">
    <w:name w:val="xl71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Stand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Standar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andar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0">
    <w:name w:val="xl80"/>
    <w:basedOn w:val="Standar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3">
    <w:name w:val="xl83"/>
    <w:basedOn w:val="Standar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4">
    <w:name w:val="xl84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5">
    <w:name w:val="xl85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Standar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7">
    <w:name w:val="xl87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Standar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90">
    <w:name w:val="xl9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91">
    <w:name w:val="xl91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95">
    <w:name w:val="xl95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97">
    <w:name w:val="xl97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Standar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Standar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100">
    <w:name w:val="xl100"/>
    <w:basedOn w:val="Standar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berschrift1Zchn">
    <w:name w:val="Überschrift 1 Zchn"/>
    <w:link w:val="berschrift1"/>
    <w:rsid w:val="000333A2"/>
    <w:rPr>
      <w:rFonts w:ascii="Arial" w:hAnsi="Arial" w:cs="Arial"/>
      <w:b/>
      <w:bCs/>
      <w:sz w:val="24"/>
      <w:szCs w:val="24"/>
      <w:lang w:val="it-IT"/>
    </w:rPr>
  </w:style>
  <w:style w:type="character" w:customStyle="1" w:styleId="TextkrperZchn">
    <w:name w:val="Textkörper Zchn"/>
    <w:link w:val="Textkrper"/>
    <w:semiHidden/>
    <w:rsid w:val="004F65CE"/>
    <w:rPr>
      <w:rFonts w:ascii="HelveticaNeue-Roman" w:hAnsi="HelveticaNeue-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333A2"/>
    <w:pPr>
      <w:keepNext/>
      <w:autoSpaceDE w:val="0"/>
      <w:autoSpaceDN w:val="0"/>
      <w:adjustRightInd w:val="0"/>
      <w:outlineLvl w:val="0"/>
    </w:pPr>
    <w:rPr>
      <w:rFonts w:cs="Arial"/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iCs/>
      <w:color w:val="000000"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color w:val="000000"/>
      <w:sz w:val="20"/>
      <w:szCs w:val="26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cs="Arial"/>
      <w:b/>
      <w:bCs/>
      <w:i/>
      <w:iCs/>
      <w:color w:val="000000"/>
      <w:sz w:val="28"/>
      <w:szCs w:val="28"/>
      <w:lang w:val="it-IT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both"/>
      <w:outlineLvl w:val="5"/>
    </w:pPr>
    <w:rPr>
      <w:rFonts w:cs="Arial"/>
      <w:b/>
      <w:bCs/>
      <w:i/>
      <w:iCs/>
      <w:color w:val="666666"/>
      <w:sz w:val="18"/>
      <w:szCs w:val="2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both"/>
      <w:outlineLvl w:val="6"/>
    </w:pPr>
    <w:rPr>
      <w:rFonts w:cs="Arial"/>
      <w:i/>
      <w:iCs/>
      <w:color w:val="000000"/>
      <w:sz w:val="16"/>
      <w:szCs w:val="16"/>
      <w:lang w:val="it-IT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outlineLvl w:val="7"/>
    </w:pPr>
    <w:rPr>
      <w:rFonts w:cs="Arial"/>
      <w:i/>
      <w:iCs/>
      <w:sz w:val="16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adjustRightInd w:val="0"/>
      <w:jc w:val="both"/>
      <w:outlineLvl w:val="8"/>
    </w:pPr>
    <w:rPr>
      <w:rFonts w:cs="Arial"/>
      <w:i/>
      <w:iCs/>
      <w:color w:val="000000"/>
      <w:sz w:val="18"/>
      <w:szCs w:val="18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autoSpaceDE w:val="0"/>
      <w:autoSpaceDN w:val="0"/>
      <w:adjustRightInd w:val="0"/>
    </w:pPr>
    <w:rPr>
      <w:rFonts w:ascii="HelveticaNeue-Roman" w:hAnsi="HelveticaNeue-Roman"/>
      <w:color w:val="000000"/>
      <w:sz w:val="18"/>
      <w:szCs w:val="18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both"/>
    </w:pPr>
    <w:rPr>
      <w:rFonts w:cs="Arial"/>
      <w:color w:val="000000"/>
      <w:sz w:val="18"/>
      <w:szCs w:val="18"/>
    </w:r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b/>
      <w:bCs/>
      <w:iCs/>
      <w:szCs w:val="28"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238"/>
    </w:pPr>
    <w:rPr>
      <w:b/>
      <w:bCs/>
      <w:sz w:val="20"/>
      <w:szCs w:val="26"/>
    </w:rPr>
  </w:style>
  <w:style w:type="paragraph" w:styleId="Verzeichnis3">
    <w:name w:val="toc 3"/>
    <w:basedOn w:val="Standard"/>
    <w:next w:val="Standard"/>
    <w:autoRedefine/>
    <w:semiHidden/>
    <w:pPr>
      <w:ind w:left="482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jc w:val="both"/>
    </w:pPr>
    <w:rPr>
      <w:rFonts w:cs="Arial"/>
      <w:b/>
      <w:bCs/>
      <w:i/>
      <w:iCs/>
      <w:color w:val="000000"/>
      <w:sz w:val="26"/>
      <w:szCs w:val="26"/>
      <w:lang w:val="it-IT"/>
    </w:rPr>
  </w:style>
  <w:style w:type="paragraph" w:styleId="Beschriftung">
    <w:name w:val="caption"/>
    <w:basedOn w:val="Standard"/>
    <w:next w:val="Standard"/>
    <w:qFormat/>
    <w:pPr>
      <w:autoSpaceDE w:val="0"/>
      <w:autoSpaceDN w:val="0"/>
      <w:adjustRightInd w:val="0"/>
      <w:jc w:val="both"/>
    </w:pPr>
    <w:rPr>
      <w:rFonts w:cs="Arial"/>
      <w:i/>
      <w:iCs/>
      <w:color w:val="000000"/>
      <w:sz w:val="16"/>
      <w:szCs w:val="16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Symbol" w:eastAsia="Arial Unicode MS" w:hAnsi="Symbol" w:cs="Arial Unicode MS"/>
      <w:b/>
      <w:bCs/>
      <w:sz w:val="20"/>
      <w:szCs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font7">
    <w:name w:val="font7"/>
    <w:basedOn w:val="Standard"/>
    <w:pPr>
      <w:spacing w:before="100" w:beforeAutospacing="1" w:after="100" w:afterAutospacing="1"/>
    </w:pPr>
    <w:rPr>
      <w:rFonts w:eastAsia="Arial Unicode MS" w:cs="Arial"/>
      <w:b/>
      <w:bCs/>
      <w:sz w:val="20"/>
      <w:szCs w:val="20"/>
    </w:rPr>
  </w:style>
  <w:style w:type="paragraph" w:customStyle="1" w:styleId="xl24">
    <w:name w:val="xl24"/>
    <w:basedOn w:val="Stand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5">
    <w:name w:val="xl35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40">
    <w:name w:val="xl40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41">
    <w:name w:val="xl41"/>
    <w:basedOn w:val="Standar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Standar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8">
    <w:name w:val="xl48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9">
    <w:name w:val="xl49"/>
    <w:basedOn w:val="Standar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53">
    <w:name w:val="xl53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4">
    <w:name w:val="xl54"/>
    <w:basedOn w:val="Standar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Standar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8">
    <w:name w:val="xl58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66">
    <w:name w:val="xl6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67">
    <w:name w:val="xl67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68">
    <w:name w:val="xl68"/>
    <w:basedOn w:val="Standar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69">
    <w:name w:val="xl6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70">
    <w:name w:val="xl7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71">
    <w:name w:val="xl71"/>
    <w:basedOn w:val="Standar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Standar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Stand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and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Standar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andar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0">
    <w:name w:val="xl80"/>
    <w:basedOn w:val="Standar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3">
    <w:name w:val="xl83"/>
    <w:basedOn w:val="Standar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4">
    <w:name w:val="xl84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5">
    <w:name w:val="xl85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Standar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87">
    <w:name w:val="xl87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Standar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Stand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90">
    <w:name w:val="xl9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91">
    <w:name w:val="xl91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Standar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95">
    <w:name w:val="xl95"/>
    <w:basedOn w:val="Standar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97">
    <w:name w:val="xl97"/>
    <w:basedOn w:val="Standar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Standar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Standar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100">
    <w:name w:val="xl100"/>
    <w:basedOn w:val="Standar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berschrift1Zchn">
    <w:name w:val="Überschrift 1 Zchn"/>
    <w:link w:val="berschrift1"/>
    <w:rsid w:val="000333A2"/>
    <w:rPr>
      <w:rFonts w:ascii="Arial" w:hAnsi="Arial" w:cs="Arial"/>
      <w:b/>
      <w:bCs/>
      <w:sz w:val="24"/>
      <w:szCs w:val="24"/>
      <w:lang w:val="it-IT"/>
    </w:rPr>
  </w:style>
  <w:style w:type="character" w:customStyle="1" w:styleId="TextkrperZchn">
    <w:name w:val="Textkörper Zchn"/>
    <w:link w:val="Textkrper"/>
    <w:semiHidden/>
    <w:rsid w:val="004F65CE"/>
    <w:rPr>
      <w:rFonts w:ascii="HelveticaNeue-Roman" w:hAnsi="HelveticaNeue-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3777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PURMO</vt:lpstr>
    </vt:vector>
  </TitlesOfParts>
  <Company>Purmo DiaNorm Wärme AG</Company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PURMO</dc:title>
  <dc:creator>Marketing Praktikant</dc:creator>
  <cp:lastModifiedBy>Olaf Kloetzel</cp:lastModifiedBy>
  <cp:revision>2</cp:revision>
  <cp:lastPrinted>2004-06-17T12:56:00Z</cp:lastPrinted>
  <dcterms:created xsi:type="dcterms:W3CDTF">2016-05-31T11:58:00Z</dcterms:created>
  <dcterms:modified xsi:type="dcterms:W3CDTF">2016-05-31T11:58:00Z</dcterms:modified>
</cp:coreProperties>
</file>